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Theme="minorEastAsia" w:hAnsiTheme="minorEastAsia" w:eastAsiaTheme="minorEastAsia"/>
          <w:b/>
          <w:sz w:val="30"/>
          <w:szCs w:val="30"/>
        </w:rPr>
      </w:pPr>
      <w:r>
        <w:rPr>
          <w:rFonts w:hint="eastAsia" w:asciiTheme="minorEastAsia" w:hAnsiTheme="minorEastAsia" w:eastAsiaTheme="minorEastAsia"/>
          <w:b/>
          <w:sz w:val="30"/>
          <w:szCs w:val="30"/>
        </w:rPr>
        <w:t>公司简介</w:t>
      </w:r>
    </w:p>
    <w:p>
      <w:pPr>
        <w:spacing w:line="276" w:lineRule="auto"/>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南京智达电气有限公司是一家专业从事高压电器组件制造的科技型民营企业、高新技术企业，旗下还拥有另外三家公司，分别为江苏智达高压电气有限公司、宿松恒达电器配件有限公司、河南爱迪德电力设备有限责任公司，公司总注册资本3.95亿元。仅南京智达电气拥有研发和技术人员100多人，</w:t>
      </w:r>
      <w:r>
        <w:rPr>
          <w:rFonts w:hint="eastAsia" w:asciiTheme="minorEastAsia" w:hAnsiTheme="minorEastAsia" w:eastAsiaTheme="minorEastAsia"/>
          <w:bCs/>
          <w:sz w:val="18"/>
          <w:szCs w:val="18"/>
        </w:rPr>
        <w:t>公司</w:t>
      </w:r>
      <w:r>
        <w:rPr>
          <w:rFonts w:hint="eastAsia" w:asciiTheme="minorEastAsia" w:hAnsiTheme="minorEastAsia" w:eastAsiaTheme="minorEastAsia"/>
          <w:sz w:val="18"/>
          <w:szCs w:val="18"/>
        </w:rPr>
        <w:t>已通过SGS的ISO9001质量体系认证、ISO14001、HSMS18001认证、俄罗斯GOST认证及GOST计量认证、CMC计量认证、美国UL认证，同时通过了国外ABB、Siemens等公司的可持续发展认证。</w:t>
      </w:r>
    </w:p>
    <w:p>
      <w:pPr>
        <w:spacing w:line="276" w:lineRule="auto"/>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公司产品分变压器套管、电流互感器、复合绝缘子、高压电瓷和铜、铝铸造加工五大类，基本上为国内所有大型变压器和高压开关厂配套，产品出口到欧美、日本、韩国、东南亚等全球大部分国家和地区，是ABB、Siemens、Alstom等公司在中国采购该类产品的最重要供应商。</w:t>
      </w:r>
    </w:p>
    <w:p>
      <w:pPr>
        <w:spacing w:line="276" w:lineRule="auto"/>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公司有一支专业的高电压技术人员队伍，具有较强的产品研发、设计、工艺改进及专业设备制造能力，拥有五十多项国家专利。一流的技术，诚信的品质，精心的服务以及有显著竞争力的价格，得到了所有合作伙伴的好评。</w:t>
      </w:r>
    </w:p>
    <w:p>
      <w:pPr>
        <w:spacing w:line="276" w:lineRule="auto"/>
        <w:ind w:firstLine="420"/>
        <w:rPr>
          <w:rFonts w:asciiTheme="minorEastAsia" w:hAnsiTheme="minorEastAsia" w:eastAsiaTheme="minorEastAsia"/>
          <w:sz w:val="18"/>
          <w:szCs w:val="18"/>
        </w:rPr>
      </w:pPr>
      <w:r>
        <w:rPr>
          <w:rFonts w:hint="eastAsia" w:asciiTheme="minorEastAsia" w:hAnsiTheme="minorEastAsia" w:eastAsiaTheme="minorEastAsia"/>
          <w:sz w:val="18"/>
          <w:szCs w:val="18"/>
        </w:rPr>
        <w:t>公司以“不断创新，技术始终领先；精心制作,力争件件精品；持续改进，质量稳定可靠；优质服务，保证用户满意；遵规守法，保障健康安全”为方针。我们的目标：诚实、勤奋工作，将公司打造成为同类产品中全球规模最大、品种最全、最具有竞争力的组件供应商。</w:t>
      </w:r>
    </w:p>
    <w:p>
      <w:pPr>
        <w:spacing w:line="276" w:lineRule="auto"/>
        <w:ind w:firstLine="420"/>
        <w:rPr>
          <w:rFonts w:asciiTheme="minorEastAsia" w:hAnsiTheme="minorEastAsia" w:eastAsiaTheme="minorEastAsia"/>
          <w:b/>
          <w:sz w:val="18"/>
          <w:szCs w:val="18"/>
        </w:rPr>
      </w:pPr>
    </w:p>
    <w:p>
      <w:pPr>
        <w:jc w:val="center"/>
        <w:rPr>
          <w:rFonts w:cs="Times New Roman" w:asciiTheme="minorEastAsia" w:hAnsiTheme="minorEastAsia" w:eastAsiaTheme="minorEastAsia"/>
          <w:b/>
          <w:sz w:val="30"/>
          <w:szCs w:val="30"/>
        </w:rPr>
      </w:pPr>
      <w:r>
        <w:rPr>
          <w:rFonts w:cs="Times New Roman" w:asciiTheme="minorEastAsia" w:hAnsiTheme="minorEastAsia" w:eastAsiaTheme="minorEastAsia"/>
          <w:b/>
          <w:sz w:val="30"/>
          <w:szCs w:val="30"/>
        </w:rPr>
        <w:t>Introduction</w:t>
      </w:r>
    </w:p>
    <w:p>
      <w:pPr>
        <w:widowControl w:val="0"/>
        <w:adjustRightInd/>
        <w:snapToGrid/>
        <w:spacing w:after="0"/>
        <w:jc w:val="both"/>
        <w:rPr>
          <w:rFonts w:cs="宋体" w:asciiTheme="minorEastAsia" w:hAnsiTheme="minorEastAsia" w:eastAsiaTheme="minorEastAsia"/>
          <w:kern w:val="2"/>
          <w:sz w:val="18"/>
          <w:szCs w:val="18"/>
        </w:rPr>
      </w:pPr>
      <w:r>
        <w:rPr>
          <w:rFonts w:hint="eastAsia" w:cs="宋体" w:asciiTheme="minorEastAsia" w:hAnsiTheme="minorEastAsia" w:eastAsiaTheme="minorEastAsia"/>
          <w:kern w:val="2"/>
          <w:sz w:val="18"/>
          <w:szCs w:val="18"/>
        </w:rPr>
        <w:t xml:space="preserve">Nanjing </w:t>
      </w:r>
      <w:r>
        <w:rPr>
          <w:rFonts w:cs="宋体" w:asciiTheme="minorEastAsia" w:hAnsiTheme="minorEastAsia" w:eastAsiaTheme="minorEastAsia"/>
          <w:kern w:val="2"/>
          <w:sz w:val="18"/>
          <w:szCs w:val="18"/>
        </w:rPr>
        <w:t>Zhida Electric Co.</w:t>
      </w:r>
      <w:r>
        <w:rPr>
          <w:rFonts w:hint="eastAsia" w:cs="宋体" w:asciiTheme="minorEastAsia" w:hAnsiTheme="minorEastAsia" w:eastAsiaTheme="minorEastAsia"/>
          <w:kern w:val="2"/>
          <w:sz w:val="18"/>
          <w:szCs w:val="18"/>
        </w:rPr>
        <w:t xml:space="preserve">, </w:t>
      </w:r>
      <w:r>
        <w:rPr>
          <w:rFonts w:cs="宋体" w:asciiTheme="minorEastAsia" w:hAnsiTheme="minorEastAsia" w:eastAsiaTheme="minorEastAsia"/>
          <w:kern w:val="2"/>
          <w:sz w:val="18"/>
          <w:szCs w:val="18"/>
        </w:rPr>
        <w:t>Ltd</w:t>
      </w:r>
      <w:r>
        <w:rPr>
          <w:rFonts w:hint="eastAsia" w:cs="宋体" w:asciiTheme="minorEastAsia" w:hAnsiTheme="minorEastAsia" w:eastAsiaTheme="minorEastAsia"/>
          <w:kern w:val="2"/>
          <w:sz w:val="18"/>
          <w:szCs w:val="18"/>
        </w:rPr>
        <w:t>.</w:t>
      </w:r>
      <w:r>
        <w:rPr>
          <w:rFonts w:cs="宋体" w:asciiTheme="minorEastAsia" w:hAnsiTheme="minorEastAsia" w:eastAsiaTheme="minorEastAsia"/>
          <w:kern w:val="2"/>
          <w:sz w:val="18"/>
          <w:szCs w:val="18"/>
        </w:rPr>
        <w:t xml:space="preserve"> is a private</w:t>
      </w:r>
      <w:r>
        <w:rPr>
          <w:rFonts w:hint="eastAsia" w:cs="宋体" w:asciiTheme="minorEastAsia" w:hAnsiTheme="minorEastAsia" w:eastAsiaTheme="minorEastAsia"/>
          <w:kern w:val="2"/>
          <w:sz w:val="18"/>
          <w:szCs w:val="18"/>
        </w:rPr>
        <w:t xml:space="preserve"> high-tech</w:t>
      </w:r>
      <w:r>
        <w:rPr>
          <w:rFonts w:cs="宋体" w:asciiTheme="minorEastAsia" w:hAnsiTheme="minorEastAsia" w:eastAsiaTheme="minorEastAsia"/>
          <w:kern w:val="2"/>
          <w:sz w:val="18"/>
          <w:szCs w:val="18"/>
        </w:rPr>
        <w:t xml:space="preserve"> enterprise engaged in the manufactur</w:t>
      </w:r>
      <w:r>
        <w:rPr>
          <w:rFonts w:hint="eastAsia" w:cs="宋体" w:asciiTheme="minorEastAsia" w:hAnsiTheme="minorEastAsia" w:eastAsiaTheme="minorEastAsia"/>
          <w:kern w:val="2"/>
          <w:sz w:val="18"/>
          <w:szCs w:val="18"/>
        </w:rPr>
        <w:t>ing</w:t>
      </w:r>
      <w:r>
        <w:rPr>
          <w:rFonts w:cs="宋体" w:asciiTheme="minorEastAsia" w:hAnsiTheme="minorEastAsia" w:eastAsiaTheme="minorEastAsia"/>
          <w:kern w:val="2"/>
          <w:sz w:val="18"/>
          <w:szCs w:val="18"/>
        </w:rPr>
        <w:t xml:space="preserve"> of high-</w:t>
      </w:r>
      <w:r>
        <w:rPr>
          <w:rFonts w:hint="eastAsia" w:cs="宋体" w:asciiTheme="minorEastAsia" w:hAnsiTheme="minorEastAsia" w:eastAsiaTheme="minorEastAsia"/>
          <w:kern w:val="2"/>
          <w:sz w:val="18"/>
          <w:szCs w:val="18"/>
        </w:rPr>
        <w:t>voltage (HV)</w:t>
      </w:r>
      <w:r>
        <w:rPr>
          <w:rFonts w:cs="宋体" w:asciiTheme="minorEastAsia" w:hAnsiTheme="minorEastAsia" w:eastAsiaTheme="minorEastAsia"/>
          <w:kern w:val="2"/>
          <w:sz w:val="18"/>
          <w:szCs w:val="18"/>
        </w:rPr>
        <w:t xml:space="preserve"> electric </w:t>
      </w:r>
      <w:r>
        <w:rPr>
          <w:rFonts w:hint="eastAsia" w:cs="宋体" w:asciiTheme="minorEastAsia" w:hAnsiTheme="minorEastAsia" w:eastAsiaTheme="minorEastAsia"/>
          <w:kern w:val="2"/>
          <w:sz w:val="18"/>
          <w:szCs w:val="18"/>
        </w:rPr>
        <w:t>component</w:t>
      </w:r>
      <w:r>
        <w:rPr>
          <w:rFonts w:cs="宋体" w:asciiTheme="minorEastAsia" w:hAnsiTheme="minorEastAsia" w:eastAsiaTheme="minorEastAsia"/>
          <w:kern w:val="2"/>
          <w:sz w:val="18"/>
          <w:szCs w:val="18"/>
        </w:rPr>
        <w:t>s</w:t>
      </w:r>
      <w:r>
        <w:rPr>
          <w:rFonts w:hint="eastAsia" w:cs="宋体" w:asciiTheme="minorEastAsia" w:hAnsiTheme="minorEastAsia" w:eastAsiaTheme="minorEastAsia"/>
          <w:kern w:val="2"/>
          <w:sz w:val="18"/>
          <w:szCs w:val="18"/>
        </w:rPr>
        <w:t xml:space="preserve"> and products. It has </w:t>
      </w:r>
      <w:r>
        <w:rPr>
          <w:rFonts w:cs="宋体" w:asciiTheme="minorEastAsia" w:hAnsiTheme="minorEastAsia" w:eastAsiaTheme="minorEastAsia"/>
          <w:kern w:val="2"/>
          <w:sz w:val="18"/>
          <w:szCs w:val="18"/>
        </w:rPr>
        <w:t>another</w:t>
      </w:r>
      <w:r>
        <w:rPr>
          <w:rFonts w:hint="eastAsia" w:cs="宋体" w:asciiTheme="minorEastAsia" w:hAnsiTheme="minorEastAsia" w:eastAsiaTheme="minorEastAsia"/>
          <w:kern w:val="2"/>
          <w:sz w:val="18"/>
          <w:szCs w:val="18"/>
        </w:rPr>
        <w:t xml:space="preserve"> three professional manufacturers: Such as Jiangsu Zhida H.V. Electric Co.,Ltd.; Susong Hengda </w:t>
      </w:r>
      <w:r>
        <w:rPr>
          <w:rFonts w:cs="宋体" w:asciiTheme="minorEastAsia" w:hAnsiTheme="minorEastAsia" w:eastAsiaTheme="minorEastAsia"/>
          <w:kern w:val="2"/>
          <w:sz w:val="18"/>
          <w:szCs w:val="18"/>
        </w:rPr>
        <w:t xml:space="preserve">Electronic &amp; Electrical Components </w:t>
      </w:r>
      <w:r>
        <w:rPr>
          <w:rFonts w:hint="eastAsia" w:cs="宋体" w:asciiTheme="minorEastAsia" w:hAnsiTheme="minorEastAsia" w:eastAsiaTheme="minorEastAsia"/>
          <w:kern w:val="2"/>
          <w:sz w:val="18"/>
          <w:szCs w:val="18"/>
        </w:rPr>
        <w:t xml:space="preserve">Co.,Ltd.; Henan Add Electric Power Equipment Co., Ltd.  </w:t>
      </w:r>
      <w:r>
        <w:rPr>
          <w:rFonts w:cs="宋体" w:asciiTheme="minorEastAsia" w:hAnsiTheme="minorEastAsia" w:eastAsiaTheme="minorEastAsia"/>
          <w:kern w:val="2"/>
          <w:sz w:val="18"/>
          <w:szCs w:val="18"/>
        </w:rPr>
        <w:t>T</w:t>
      </w:r>
      <w:r>
        <w:rPr>
          <w:rFonts w:hint="eastAsia" w:cs="宋体" w:asciiTheme="minorEastAsia" w:hAnsiTheme="minorEastAsia" w:eastAsiaTheme="minorEastAsia"/>
          <w:kern w:val="2"/>
          <w:sz w:val="18"/>
          <w:szCs w:val="18"/>
        </w:rPr>
        <w:t xml:space="preserve">he total registered </w:t>
      </w:r>
      <w:r>
        <w:rPr>
          <w:rFonts w:cs="宋体" w:asciiTheme="minorEastAsia" w:hAnsiTheme="minorEastAsia" w:eastAsiaTheme="minorEastAsia"/>
          <w:kern w:val="2"/>
          <w:sz w:val="18"/>
          <w:szCs w:val="18"/>
        </w:rPr>
        <w:t>capital</w:t>
      </w:r>
      <w:r>
        <w:rPr>
          <w:rFonts w:hint="eastAsia" w:cs="宋体" w:asciiTheme="minorEastAsia" w:hAnsiTheme="minorEastAsia" w:eastAsiaTheme="minorEastAsia"/>
          <w:kern w:val="2"/>
          <w:sz w:val="18"/>
          <w:szCs w:val="18"/>
        </w:rPr>
        <w:t xml:space="preserve"> is 395 million RMB.  Only in Nanjing Zhida Company ，there are more than 100 R&amp;D and technical professionals. </w:t>
      </w:r>
      <w:r>
        <w:rPr>
          <w:rFonts w:cs="宋体" w:asciiTheme="minorEastAsia" w:hAnsiTheme="minorEastAsia" w:eastAsiaTheme="minorEastAsia"/>
          <w:kern w:val="2"/>
          <w:sz w:val="18"/>
          <w:szCs w:val="18"/>
        </w:rPr>
        <w:t>The company has passed the SGS ISO9001 quality certification</w:t>
      </w:r>
      <w:r>
        <w:rPr>
          <w:rFonts w:hint="eastAsia" w:cs="宋体" w:asciiTheme="minorEastAsia" w:hAnsiTheme="minorEastAsia" w:eastAsiaTheme="minorEastAsia"/>
          <w:kern w:val="2"/>
          <w:sz w:val="18"/>
          <w:szCs w:val="18"/>
        </w:rPr>
        <w:t xml:space="preserve">, </w:t>
      </w:r>
      <w:r>
        <w:rPr>
          <w:rFonts w:cs="宋体" w:asciiTheme="minorEastAsia" w:hAnsiTheme="minorEastAsia" w:eastAsiaTheme="minorEastAsia"/>
          <w:kern w:val="2"/>
          <w:sz w:val="18"/>
          <w:szCs w:val="18"/>
        </w:rPr>
        <w:t>ISO 14001</w:t>
      </w:r>
      <w:r>
        <w:rPr>
          <w:rFonts w:hint="eastAsia" w:cs="宋体" w:asciiTheme="minorEastAsia" w:hAnsiTheme="minorEastAsia" w:eastAsiaTheme="minorEastAsia"/>
          <w:kern w:val="2"/>
          <w:sz w:val="18"/>
          <w:szCs w:val="18"/>
        </w:rPr>
        <w:t xml:space="preserve"> and HSMS 18001 certification, Russia GOST certification&amp; GOST </w:t>
      </w:r>
      <w:r>
        <w:rPr>
          <w:rFonts w:cs="宋体" w:asciiTheme="minorEastAsia" w:hAnsiTheme="minorEastAsia" w:eastAsiaTheme="minorEastAsia"/>
          <w:kern w:val="2"/>
          <w:sz w:val="18"/>
          <w:szCs w:val="18"/>
        </w:rPr>
        <w:t>metrological certification</w:t>
      </w:r>
      <w:r>
        <w:rPr>
          <w:rFonts w:hint="eastAsia" w:cs="宋体" w:asciiTheme="minorEastAsia" w:hAnsiTheme="minorEastAsia" w:eastAsiaTheme="minorEastAsia"/>
          <w:kern w:val="2"/>
          <w:sz w:val="18"/>
          <w:szCs w:val="18"/>
        </w:rPr>
        <w:t xml:space="preserve">,CMC </w:t>
      </w:r>
      <w:r>
        <w:rPr>
          <w:rFonts w:cs="宋体" w:asciiTheme="minorEastAsia" w:hAnsiTheme="minorEastAsia" w:eastAsiaTheme="minorEastAsia"/>
          <w:kern w:val="2"/>
          <w:sz w:val="18"/>
          <w:szCs w:val="18"/>
        </w:rPr>
        <w:t>metrological certification and</w:t>
      </w:r>
      <w:r>
        <w:rPr>
          <w:rFonts w:hint="eastAsia" w:cs="宋体" w:asciiTheme="minorEastAsia" w:hAnsiTheme="minorEastAsia" w:eastAsiaTheme="minorEastAsia"/>
          <w:kern w:val="2"/>
          <w:sz w:val="18"/>
          <w:szCs w:val="18"/>
        </w:rPr>
        <w:t xml:space="preserve"> USA UL</w:t>
      </w:r>
      <w:r>
        <w:rPr>
          <w:rFonts w:cs="宋体" w:asciiTheme="minorEastAsia" w:hAnsiTheme="minorEastAsia" w:eastAsiaTheme="minorEastAsia"/>
          <w:kern w:val="2"/>
          <w:sz w:val="18"/>
          <w:szCs w:val="18"/>
        </w:rPr>
        <w:t xml:space="preserve"> certification</w:t>
      </w:r>
      <w:r>
        <w:rPr>
          <w:rFonts w:hint="eastAsia" w:cs="宋体" w:asciiTheme="minorEastAsia" w:hAnsiTheme="minorEastAsia" w:eastAsiaTheme="minorEastAsia"/>
          <w:kern w:val="2"/>
          <w:sz w:val="18"/>
          <w:szCs w:val="18"/>
        </w:rPr>
        <w:t xml:space="preserve"> as well as certifications on </w:t>
      </w:r>
      <w:r>
        <w:rPr>
          <w:rFonts w:cs="宋体" w:asciiTheme="minorEastAsia" w:hAnsiTheme="minorEastAsia" w:eastAsiaTheme="minorEastAsia"/>
          <w:kern w:val="2"/>
          <w:sz w:val="18"/>
          <w:szCs w:val="18"/>
        </w:rPr>
        <w:t>sustainable</w:t>
      </w:r>
      <w:r>
        <w:rPr>
          <w:rFonts w:hint="eastAsia" w:cs="宋体" w:asciiTheme="minorEastAsia" w:hAnsiTheme="minorEastAsia" w:eastAsiaTheme="minorEastAsia"/>
          <w:kern w:val="2"/>
          <w:sz w:val="18"/>
          <w:szCs w:val="18"/>
        </w:rPr>
        <w:t xml:space="preserve"> development from abroad companies, such as ABB &amp; Siemens etc</w:t>
      </w:r>
      <w:r>
        <w:rPr>
          <w:rFonts w:cs="宋体" w:asciiTheme="minorEastAsia" w:hAnsiTheme="minorEastAsia" w:eastAsiaTheme="minorEastAsia"/>
          <w:kern w:val="2"/>
          <w:sz w:val="18"/>
          <w:szCs w:val="18"/>
        </w:rPr>
        <w:t>.</w:t>
      </w:r>
    </w:p>
    <w:p>
      <w:pPr>
        <w:widowControl w:val="0"/>
        <w:adjustRightInd/>
        <w:snapToGrid/>
        <w:spacing w:after="0"/>
        <w:jc w:val="both"/>
        <w:rPr>
          <w:rFonts w:cs="宋体" w:asciiTheme="minorEastAsia" w:hAnsiTheme="minorEastAsia" w:eastAsiaTheme="minorEastAsia"/>
          <w:kern w:val="2"/>
          <w:sz w:val="18"/>
          <w:szCs w:val="18"/>
        </w:rPr>
      </w:pPr>
    </w:p>
    <w:p>
      <w:pPr>
        <w:widowControl w:val="0"/>
        <w:adjustRightInd/>
        <w:snapToGrid/>
        <w:spacing w:after="0"/>
        <w:jc w:val="both"/>
        <w:rPr>
          <w:rFonts w:cs="宋体" w:asciiTheme="minorEastAsia" w:hAnsiTheme="minorEastAsia" w:eastAsiaTheme="minorEastAsia"/>
          <w:kern w:val="2"/>
          <w:sz w:val="18"/>
          <w:szCs w:val="18"/>
        </w:rPr>
      </w:pPr>
      <w:r>
        <w:rPr>
          <w:rFonts w:cs="宋体" w:asciiTheme="minorEastAsia" w:hAnsiTheme="minorEastAsia" w:eastAsiaTheme="minorEastAsia"/>
          <w:kern w:val="2"/>
          <w:sz w:val="18"/>
          <w:szCs w:val="18"/>
        </w:rPr>
        <w:t>T</w:t>
      </w:r>
      <w:r>
        <w:rPr>
          <w:rFonts w:hint="eastAsia" w:cs="宋体" w:asciiTheme="minorEastAsia" w:hAnsiTheme="minorEastAsia" w:eastAsiaTheme="minorEastAsia"/>
          <w:kern w:val="2"/>
          <w:sz w:val="18"/>
          <w:szCs w:val="18"/>
        </w:rPr>
        <w:t xml:space="preserve">here are </w:t>
      </w:r>
      <w:r>
        <w:rPr>
          <w:rFonts w:cs="宋体" w:asciiTheme="minorEastAsia" w:hAnsiTheme="minorEastAsia" w:eastAsiaTheme="minorEastAsia"/>
          <w:kern w:val="2"/>
          <w:sz w:val="18"/>
          <w:szCs w:val="18"/>
        </w:rPr>
        <w:t>mainly</w:t>
      </w:r>
      <w:r>
        <w:rPr>
          <w:rFonts w:hint="eastAsia" w:cs="宋体" w:asciiTheme="minorEastAsia" w:hAnsiTheme="minorEastAsia" w:eastAsiaTheme="minorEastAsia"/>
          <w:kern w:val="2"/>
          <w:sz w:val="18"/>
          <w:szCs w:val="18"/>
        </w:rPr>
        <w:t xml:space="preserve"> five types of </w:t>
      </w:r>
      <w:r>
        <w:rPr>
          <w:rFonts w:cs="宋体" w:asciiTheme="minorEastAsia" w:hAnsiTheme="minorEastAsia" w:eastAsiaTheme="minorEastAsia"/>
          <w:kern w:val="2"/>
          <w:sz w:val="18"/>
          <w:szCs w:val="18"/>
        </w:rPr>
        <w:t>products</w:t>
      </w:r>
      <w:r>
        <w:rPr>
          <w:rFonts w:hint="eastAsia" w:cs="宋体" w:asciiTheme="minorEastAsia" w:hAnsiTheme="minorEastAsia" w:eastAsiaTheme="minorEastAsia"/>
          <w:kern w:val="2"/>
          <w:sz w:val="18"/>
          <w:szCs w:val="18"/>
        </w:rPr>
        <w:t xml:space="preserve">: </w:t>
      </w:r>
      <w:r>
        <w:rPr>
          <w:rFonts w:cs="宋体" w:asciiTheme="minorEastAsia" w:hAnsiTheme="minorEastAsia" w:eastAsiaTheme="minorEastAsia"/>
          <w:kern w:val="2"/>
          <w:sz w:val="18"/>
          <w:szCs w:val="18"/>
        </w:rPr>
        <w:t>transformer</w:t>
      </w:r>
      <w:r>
        <w:rPr>
          <w:rFonts w:hint="eastAsia" w:cs="宋体" w:asciiTheme="minorEastAsia" w:hAnsiTheme="minorEastAsia" w:eastAsiaTheme="minorEastAsia"/>
          <w:kern w:val="2"/>
          <w:sz w:val="18"/>
          <w:szCs w:val="18"/>
        </w:rPr>
        <w:t xml:space="preserve"> bushing, current transformer, composite insulators, HV porcelain </w:t>
      </w:r>
      <w:r>
        <w:rPr>
          <w:rFonts w:cs="宋体" w:asciiTheme="minorEastAsia" w:hAnsiTheme="minorEastAsia" w:eastAsiaTheme="minorEastAsia"/>
          <w:kern w:val="2"/>
          <w:sz w:val="18"/>
          <w:szCs w:val="18"/>
        </w:rPr>
        <w:t>and</w:t>
      </w:r>
      <w:r>
        <w:rPr>
          <w:rFonts w:hint="eastAsia" w:cs="宋体" w:asciiTheme="minorEastAsia" w:hAnsiTheme="minorEastAsia" w:eastAsiaTheme="minorEastAsia"/>
          <w:kern w:val="2"/>
          <w:sz w:val="18"/>
          <w:szCs w:val="18"/>
        </w:rPr>
        <w:t xml:space="preserve"> copper, aluminum casting </w:t>
      </w:r>
      <w:r>
        <w:rPr>
          <w:rFonts w:cs="宋体" w:asciiTheme="minorEastAsia" w:hAnsiTheme="minorEastAsia" w:eastAsiaTheme="minorEastAsia"/>
          <w:kern w:val="2"/>
          <w:sz w:val="18"/>
          <w:szCs w:val="18"/>
        </w:rPr>
        <w:t>and</w:t>
      </w:r>
      <w:r>
        <w:rPr>
          <w:rFonts w:hint="eastAsia" w:cs="宋体" w:asciiTheme="minorEastAsia" w:hAnsiTheme="minorEastAsia" w:eastAsiaTheme="minorEastAsia"/>
          <w:kern w:val="2"/>
          <w:sz w:val="18"/>
          <w:szCs w:val="18"/>
        </w:rPr>
        <w:t xml:space="preserve"> machining component, mainly used by the larger domestic transformer &amp; HV switch factories.  </w:t>
      </w:r>
      <w:r>
        <w:rPr>
          <w:rFonts w:cs="宋体" w:asciiTheme="minorEastAsia" w:hAnsiTheme="minorEastAsia" w:eastAsiaTheme="minorEastAsia"/>
          <w:kern w:val="2"/>
          <w:sz w:val="18"/>
          <w:szCs w:val="18"/>
        </w:rPr>
        <w:t>T</w:t>
      </w:r>
      <w:r>
        <w:rPr>
          <w:rFonts w:hint="eastAsia" w:cs="宋体" w:asciiTheme="minorEastAsia" w:hAnsiTheme="minorEastAsia" w:eastAsiaTheme="minorEastAsia"/>
          <w:kern w:val="2"/>
          <w:sz w:val="18"/>
          <w:szCs w:val="18"/>
        </w:rPr>
        <w:t xml:space="preserve">he products are also sold out to most of the abroad countries </w:t>
      </w:r>
      <w:r>
        <w:rPr>
          <w:rFonts w:cs="宋体" w:asciiTheme="minorEastAsia" w:hAnsiTheme="minorEastAsia" w:eastAsiaTheme="minorEastAsia"/>
          <w:kern w:val="2"/>
          <w:sz w:val="18"/>
          <w:szCs w:val="18"/>
        </w:rPr>
        <w:t>and</w:t>
      </w:r>
      <w:r>
        <w:rPr>
          <w:rFonts w:hint="eastAsia" w:cs="宋体" w:asciiTheme="minorEastAsia" w:hAnsiTheme="minorEastAsia" w:eastAsiaTheme="minorEastAsia"/>
          <w:kern w:val="2"/>
          <w:sz w:val="18"/>
          <w:szCs w:val="18"/>
        </w:rPr>
        <w:t xml:space="preserve"> regions including America, EU, Japan, Korea </w:t>
      </w:r>
      <w:r>
        <w:rPr>
          <w:rFonts w:cs="宋体" w:asciiTheme="minorEastAsia" w:hAnsiTheme="minorEastAsia" w:eastAsiaTheme="minorEastAsia"/>
          <w:kern w:val="2"/>
          <w:sz w:val="18"/>
          <w:szCs w:val="18"/>
        </w:rPr>
        <w:t xml:space="preserve">and </w:t>
      </w:r>
      <w:r>
        <w:rPr>
          <w:rFonts w:hint="eastAsia" w:cs="宋体" w:asciiTheme="minorEastAsia" w:hAnsiTheme="minorEastAsia" w:eastAsiaTheme="minorEastAsia"/>
          <w:kern w:val="2"/>
          <w:sz w:val="18"/>
          <w:szCs w:val="18"/>
        </w:rPr>
        <w:t>s</w:t>
      </w:r>
      <w:r>
        <w:rPr>
          <w:rFonts w:cs="宋体" w:asciiTheme="minorEastAsia" w:hAnsiTheme="minorEastAsia" w:eastAsiaTheme="minorEastAsia"/>
          <w:kern w:val="2"/>
          <w:sz w:val="18"/>
          <w:szCs w:val="18"/>
        </w:rPr>
        <w:t>outh</w:t>
      </w:r>
      <w:r>
        <w:rPr>
          <w:rFonts w:hint="eastAsia" w:cs="宋体" w:asciiTheme="minorEastAsia" w:hAnsiTheme="minorEastAsia" w:eastAsiaTheme="minorEastAsia"/>
          <w:kern w:val="2"/>
          <w:sz w:val="18"/>
          <w:szCs w:val="18"/>
        </w:rPr>
        <w:t xml:space="preserve">-east Asia etc. In China we are the most important supplier for ABB, Siemens and Alstom etc. </w:t>
      </w:r>
    </w:p>
    <w:p>
      <w:pPr>
        <w:widowControl w:val="0"/>
        <w:adjustRightInd/>
        <w:snapToGrid/>
        <w:spacing w:after="0"/>
        <w:jc w:val="both"/>
        <w:rPr>
          <w:rFonts w:cs="宋体" w:asciiTheme="minorEastAsia" w:hAnsiTheme="minorEastAsia" w:eastAsiaTheme="minorEastAsia"/>
          <w:kern w:val="2"/>
          <w:sz w:val="18"/>
          <w:szCs w:val="18"/>
        </w:rPr>
      </w:pPr>
    </w:p>
    <w:p>
      <w:pPr>
        <w:widowControl w:val="0"/>
        <w:adjustRightInd/>
        <w:snapToGrid/>
        <w:spacing w:after="0"/>
        <w:jc w:val="both"/>
        <w:rPr>
          <w:rFonts w:cs="宋体" w:asciiTheme="minorEastAsia" w:hAnsiTheme="minorEastAsia" w:eastAsiaTheme="minorEastAsia"/>
          <w:kern w:val="2"/>
          <w:sz w:val="18"/>
          <w:szCs w:val="18"/>
        </w:rPr>
      </w:pPr>
      <w:r>
        <w:rPr>
          <w:rFonts w:hint="eastAsia" w:cs="宋体" w:asciiTheme="minorEastAsia" w:hAnsiTheme="minorEastAsia" w:eastAsiaTheme="minorEastAsia"/>
          <w:kern w:val="2"/>
          <w:sz w:val="18"/>
          <w:szCs w:val="18"/>
        </w:rPr>
        <w:t xml:space="preserve">Our company has a dedicated HV professional team </w:t>
      </w:r>
      <w:r>
        <w:rPr>
          <w:rFonts w:cs="宋体" w:asciiTheme="minorEastAsia" w:hAnsiTheme="minorEastAsia" w:eastAsiaTheme="minorEastAsia"/>
          <w:kern w:val="2"/>
          <w:sz w:val="18"/>
          <w:szCs w:val="18"/>
        </w:rPr>
        <w:t>with the</w:t>
      </w:r>
      <w:r>
        <w:rPr>
          <w:rFonts w:hint="eastAsia" w:cs="宋体" w:asciiTheme="minorEastAsia" w:hAnsiTheme="minorEastAsia" w:eastAsiaTheme="minorEastAsia"/>
          <w:kern w:val="2"/>
          <w:sz w:val="18"/>
          <w:szCs w:val="18"/>
        </w:rPr>
        <w:t xml:space="preserve"> stronger R&amp;D, design, process improvement and equipment manufacturing ability, obtaining more than 50 national patents.  </w:t>
      </w:r>
      <w:r>
        <w:rPr>
          <w:rFonts w:cs="宋体" w:asciiTheme="minorEastAsia" w:hAnsiTheme="minorEastAsia" w:eastAsiaTheme="minorEastAsia"/>
          <w:kern w:val="2"/>
          <w:sz w:val="18"/>
          <w:szCs w:val="18"/>
        </w:rPr>
        <w:t>W</w:t>
      </w:r>
      <w:r>
        <w:rPr>
          <w:rFonts w:hint="eastAsia" w:cs="宋体" w:asciiTheme="minorEastAsia" w:hAnsiTheme="minorEastAsia" w:eastAsiaTheme="minorEastAsia"/>
          <w:kern w:val="2"/>
          <w:sz w:val="18"/>
          <w:szCs w:val="18"/>
        </w:rPr>
        <w:t>ith the best technology, good quality, dedicated service and the most competitive price, we won the good praises from them.</w:t>
      </w:r>
    </w:p>
    <w:p>
      <w:pPr>
        <w:widowControl w:val="0"/>
        <w:adjustRightInd/>
        <w:snapToGrid/>
        <w:spacing w:after="0"/>
        <w:jc w:val="both"/>
        <w:rPr>
          <w:rFonts w:cs="宋体" w:asciiTheme="minorEastAsia" w:hAnsiTheme="minorEastAsia" w:eastAsiaTheme="minorEastAsia"/>
          <w:kern w:val="2"/>
          <w:sz w:val="18"/>
          <w:szCs w:val="18"/>
        </w:rPr>
      </w:pPr>
    </w:p>
    <w:p>
      <w:pPr>
        <w:widowControl w:val="0"/>
        <w:adjustRightInd/>
        <w:snapToGrid/>
        <w:spacing w:after="0"/>
        <w:jc w:val="both"/>
        <w:rPr>
          <w:rFonts w:cs="宋体" w:asciiTheme="minorEastAsia" w:hAnsiTheme="minorEastAsia" w:eastAsiaTheme="minorEastAsia"/>
          <w:kern w:val="2"/>
          <w:sz w:val="21"/>
          <w:szCs w:val="21"/>
        </w:rPr>
      </w:pPr>
      <w:r>
        <w:rPr>
          <w:rFonts w:cs="宋体" w:asciiTheme="minorEastAsia" w:hAnsiTheme="minorEastAsia" w:eastAsiaTheme="minorEastAsia"/>
          <w:kern w:val="2"/>
          <w:sz w:val="18"/>
          <w:szCs w:val="18"/>
        </w:rPr>
        <w:t>Based on the guideline of “Technical leadership through continuous innovation; excellent products through fine workmanship; stable and reliable quality through persistent improvement; assurance of c</w:t>
      </w:r>
      <w:r>
        <w:rPr>
          <w:rFonts w:hint="eastAsia" w:cs="宋体" w:asciiTheme="minorEastAsia" w:hAnsiTheme="minorEastAsia" w:eastAsiaTheme="minorEastAsia"/>
          <w:kern w:val="2"/>
          <w:sz w:val="18"/>
          <w:szCs w:val="18"/>
        </w:rPr>
        <w:t>ustomer</w:t>
      </w:r>
      <w:r>
        <w:rPr>
          <w:rFonts w:cs="宋体" w:asciiTheme="minorEastAsia" w:hAnsiTheme="minorEastAsia" w:eastAsiaTheme="minorEastAsia"/>
          <w:kern w:val="2"/>
          <w:sz w:val="18"/>
          <w:szCs w:val="18"/>
        </w:rPr>
        <w:t xml:space="preserve"> satisfaction through high-quality service and </w:t>
      </w:r>
      <w:r>
        <w:rPr>
          <w:rFonts w:hint="eastAsia" w:cs="宋体" w:asciiTheme="minorEastAsia" w:hAnsiTheme="minorEastAsia" w:eastAsiaTheme="minorEastAsia"/>
          <w:kern w:val="2"/>
          <w:sz w:val="18"/>
          <w:szCs w:val="18"/>
        </w:rPr>
        <w:t xml:space="preserve">assurance of health </w:t>
      </w:r>
      <w:r>
        <w:rPr>
          <w:rFonts w:cs="宋体" w:asciiTheme="minorEastAsia" w:hAnsiTheme="minorEastAsia" w:eastAsiaTheme="minorEastAsia"/>
          <w:kern w:val="2"/>
          <w:sz w:val="18"/>
          <w:szCs w:val="18"/>
        </w:rPr>
        <w:t>and</w:t>
      </w:r>
      <w:r>
        <w:rPr>
          <w:rFonts w:hint="eastAsia" w:cs="宋体" w:asciiTheme="minorEastAsia" w:hAnsiTheme="minorEastAsia" w:eastAsiaTheme="minorEastAsia"/>
          <w:kern w:val="2"/>
          <w:sz w:val="18"/>
          <w:szCs w:val="18"/>
        </w:rPr>
        <w:t xml:space="preserve"> safety through compliance of laws and rules</w:t>
      </w:r>
      <w:r>
        <w:rPr>
          <w:rFonts w:cs="宋体" w:asciiTheme="minorEastAsia" w:hAnsiTheme="minorEastAsia" w:eastAsiaTheme="minorEastAsia"/>
          <w:kern w:val="2"/>
          <w:sz w:val="18"/>
          <w:szCs w:val="18"/>
        </w:rPr>
        <w:t>”</w:t>
      </w:r>
      <w:r>
        <w:rPr>
          <w:rFonts w:hint="eastAsia" w:cs="宋体" w:asciiTheme="minorEastAsia" w:hAnsiTheme="minorEastAsia" w:eastAsiaTheme="minorEastAsia"/>
          <w:kern w:val="2"/>
          <w:sz w:val="18"/>
          <w:szCs w:val="18"/>
        </w:rPr>
        <w:t xml:space="preserve">, our goal is to become the global largest supplier with a complete types of products and the most </w:t>
      </w:r>
      <w:r>
        <w:rPr>
          <w:rFonts w:cs="宋体" w:asciiTheme="minorEastAsia" w:hAnsiTheme="minorEastAsia" w:eastAsiaTheme="minorEastAsia"/>
          <w:kern w:val="2"/>
          <w:sz w:val="18"/>
          <w:szCs w:val="18"/>
        </w:rPr>
        <w:t>competitive</w:t>
      </w:r>
      <w:r>
        <w:rPr>
          <w:rFonts w:hint="eastAsia" w:cs="宋体" w:asciiTheme="minorEastAsia" w:hAnsiTheme="minorEastAsia" w:eastAsiaTheme="minorEastAsia"/>
          <w:kern w:val="2"/>
          <w:sz w:val="18"/>
          <w:szCs w:val="18"/>
        </w:rPr>
        <w:t xml:space="preserve"> price through our</w:t>
      </w:r>
      <w:r>
        <w:rPr>
          <w:rFonts w:cs="宋体" w:asciiTheme="minorEastAsia" w:hAnsiTheme="minorEastAsia" w:eastAsiaTheme="minorEastAsia"/>
          <w:kern w:val="2"/>
          <w:sz w:val="18"/>
          <w:szCs w:val="18"/>
        </w:rPr>
        <w:t>sincer</w:t>
      </w:r>
      <w:r>
        <w:rPr>
          <w:rFonts w:hint="eastAsia" w:cs="宋体" w:asciiTheme="minorEastAsia" w:hAnsiTheme="minorEastAsia" w:eastAsiaTheme="minorEastAsia"/>
          <w:kern w:val="2"/>
          <w:sz w:val="18"/>
          <w:szCs w:val="18"/>
        </w:rPr>
        <w:t>e and diligent work.</w:t>
      </w:r>
    </w:p>
    <w:p>
      <w:pPr>
        <w:ind w:firstLine="440" w:firstLineChars="200"/>
        <w:rPr>
          <w:rFonts w:hint="eastAsia" w:ascii="Verdana" w:hAnsi="Verdana" w:cs="Times New Roman"/>
        </w:rPr>
      </w:pPr>
    </w:p>
    <w:p>
      <w:pPr>
        <w:ind w:firstLine="440" w:firstLineChars="200"/>
        <w:rPr>
          <w:rFonts w:hint="eastAsia" w:ascii="Verdana" w:hAnsi="Verdana" w:cs="Times New Roman"/>
        </w:rPr>
      </w:pPr>
    </w:p>
    <w:p>
      <w:pPr>
        <w:ind w:firstLine="440" w:firstLineChars="200"/>
        <w:rPr>
          <w:rFonts w:hint="eastAsia" w:ascii="Verdana" w:hAnsi="Verdana" w:cs="Times New Roman"/>
        </w:rPr>
      </w:pPr>
    </w:p>
    <w:p>
      <w:pPr>
        <w:ind w:firstLine="440" w:firstLineChars="200"/>
        <w:rPr>
          <w:rFonts w:hint="eastAsia" w:ascii="Verdana" w:hAnsi="Verdana" w:cs="Times New Roman"/>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产品类型：</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油浸纸电容式变压器套管     OIP CONDENSER TRANSFORMER BUSHING</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油浸纸电容式穿墙套管       OIP CONDENSER WALL BUSHING</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大电流油纸电容式变压器套管</w:t>
      </w:r>
    </w:p>
    <w:p>
      <w:pPr>
        <w:pStyle w:val="12"/>
        <w:spacing w:line="220" w:lineRule="atLeast"/>
        <w:ind w:left="420"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HIGH CURRENT OIP CONDENSER TRANSFORMER BUSHING</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胶浸纸电容式变压器套管（油-空气、油-油、油-SF6）</w:t>
      </w:r>
    </w:p>
    <w:p>
      <w:pPr>
        <w:pStyle w:val="12"/>
        <w:spacing w:line="220" w:lineRule="atLeast"/>
        <w:ind w:left="420"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RIP CONDENSER TRANSFORMER BUSHING(OIL-AIR、OIL-OIL、OIL-SF6)</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玻璃钢电容式变压器套管（油-空气、油-油、油-SF6）</w:t>
      </w:r>
    </w:p>
    <w:p>
      <w:pPr>
        <w:pStyle w:val="12"/>
        <w:spacing w:line="220" w:lineRule="atLeast"/>
        <w:ind w:left="420"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FRP CONDENSER TRANSFORMER BUSHING(OIL-AIR、OIL-OIL、OIL-SF6)</w:t>
      </w:r>
    </w:p>
    <w:p>
      <w:pPr>
        <w:pStyle w:val="12"/>
        <w:numPr>
          <w:ilvl w:val="0"/>
          <w:numId w:val="1"/>
        </w:numPr>
        <w:spacing w:line="220" w:lineRule="atLeast"/>
        <w:ind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全氢冷发电机出线套管</w:t>
      </w:r>
    </w:p>
    <w:p>
      <w:pPr>
        <w:pStyle w:val="12"/>
        <w:spacing w:line="220" w:lineRule="atLeast"/>
        <w:ind w:left="420" w:firstLine="0" w:firstLineChars="0"/>
        <w:rPr>
          <w:rFonts w:hint="eastAsia" w:asciiTheme="minorEastAsia" w:hAnsiTheme="minorEastAsia" w:eastAsiaTheme="minorEastAsia"/>
          <w:b/>
          <w:sz w:val="24"/>
          <w:szCs w:val="24"/>
        </w:rPr>
      </w:pPr>
      <w:r>
        <w:rPr>
          <w:rFonts w:hint="eastAsia" w:asciiTheme="minorEastAsia" w:hAnsiTheme="minorEastAsia" w:eastAsiaTheme="minorEastAsia"/>
          <w:b/>
          <w:sz w:val="24"/>
          <w:szCs w:val="24"/>
        </w:rPr>
        <w:t>INTERNAL HYDROGEN COOLING ELECTRIC GENERATOR BUSHING</w:t>
      </w:r>
    </w:p>
    <w:p>
      <w:pPr>
        <w:rPr>
          <w:rFonts w:hint="eastAsia" w:asciiTheme="minorEastAsia" w:hAnsiTheme="minorEastAsia" w:eastAsiaTheme="minorEastAsia"/>
          <w:b/>
          <w:sz w:val="24"/>
          <w:szCs w:val="24"/>
        </w:rPr>
      </w:pPr>
    </w:p>
    <w:p>
      <w:pPr>
        <w:rPr>
          <w:rFonts w:ascii="黑体" w:eastAsia="黑体"/>
          <w:b/>
          <w:sz w:val="24"/>
          <w:szCs w:val="24"/>
        </w:rPr>
      </w:pPr>
      <w:r>
        <w:rPr>
          <w:rFonts w:ascii="黑体" w:eastAsia="黑体"/>
          <w:b/>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24200" cy="2286000"/>
            <wp:effectExtent l="19050" t="0" r="0" b="0"/>
            <wp:wrapSquare wrapText="bothSides"/>
            <wp:docPr id="9" name="图片 3" descr="C:\Documents and Settings\Administrator\桌面\智达图片\新高压产品照片\干式套管系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Documents and Settings\Administrator\桌面\智达图片\新高压产品照片\干式套管系列.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24200" cy="2286000"/>
                    </a:xfrm>
                    <a:prstGeom prst="rect">
                      <a:avLst/>
                    </a:prstGeom>
                    <a:noFill/>
                    <a:ln>
                      <a:noFill/>
                    </a:ln>
                  </pic:spPr>
                </pic:pic>
              </a:graphicData>
            </a:graphic>
          </wp:anchor>
        </w:drawing>
      </w:r>
      <w:r>
        <w:rPr>
          <w:rFonts w:ascii="黑体" w:eastAsia="黑体"/>
          <w:b/>
          <w:sz w:val="24"/>
          <w:szCs w:val="24"/>
        </w:rPr>
        <w:drawing>
          <wp:inline distT="0" distB="0" distL="0" distR="0">
            <wp:extent cx="2935605" cy="2276475"/>
            <wp:effectExtent l="19050" t="0" r="0" b="0"/>
            <wp:docPr id="30" name="Picture 5"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图片23"/>
                    <pic:cNvPicPr>
                      <a:picLocks noChangeAspect="1" noChangeArrowheads="1"/>
                    </pic:cNvPicPr>
                  </pic:nvPicPr>
                  <pic:blipFill>
                    <a:blip r:embed="rId7" cstate="print">
                      <a:extLst>
                        <a:ext uri="{28A0092B-C50C-407E-A947-70E740481C1C}">
                          <a14:useLocalDpi xmlns:a14="http://schemas.microsoft.com/office/drawing/2010/main" val="0"/>
                        </a:ext>
                      </a:extLst>
                    </a:blip>
                    <a:srcRect l="22430"/>
                    <a:stretch>
                      <a:fillRect/>
                    </a:stretch>
                  </pic:blipFill>
                  <pic:spPr>
                    <a:xfrm>
                      <a:off x="0" y="0"/>
                      <a:ext cx="2938339" cy="2278343"/>
                    </a:xfrm>
                    <a:prstGeom prst="rect">
                      <a:avLst/>
                    </a:prstGeom>
                    <a:noFill/>
                    <a:ln>
                      <a:noFill/>
                    </a:ln>
                  </pic:spPr>
                </pic:pic>
              </a:graphicData>
            </a:graphic>
          </wp:inline>
        </w:drawing>
      </w:r>
      <w:r>
        <w:rPr>
          <w:rFonts w:ascii="黑体" w:eastAsia="黑体"/>
          <w:b/>
          <w:sz w:val="24"/>
          <w:szCs w:val="24"/>
        </w:rPr>
        <w:br w:type="textWrapping" w:clear="all"/>
      </w:r>
      <w:r>
        <w:rPr>
          <w:rFonts w:asciiTheme="minorEastAsia" w:hAnsiTheme="minorEastAsia" w:eastAsiaTheme="minorEastAsia"/>
          <w:b/>
          <w:sz w:val="24"/>
          <w:szCs w:val="24"/>
        </w:rPr>
        <w:t>胶浸纸套管</w:t>
      </w:r>
      <w:r>
        <w:rPr>
          <w:rFonts w:hint="eastAsia" w:asciiTheme="minorEastAsia" w:hAnsiTheme="minorEastAsia" w:eastAsiaTheme="minorEastAsia"/>
          <w:b/>
          <w:sz w:val="24"/>
          <w:szCs w:val="24"/>
        </w:rPr>
        <w:t xml:space="preserve">   RIP bushing</w:t>
      </w:r>
      <w:r>
        <w:rPr>
          <w:rFonts w:ascii="黑体" w:eastAsia="黑体"/>
          <w:b/>
          <w:sz w:val="24"/>
          <w:szCs w:val="24"/>
        </w:rPr>
        <w:t xml:space="preserve"> </w:t>
      </w:r>
      <w:r>
        <w:rPr>
          <w:rFonts w:hint="eastAsia" w:ascii="黑体" w:eastAsia="黑体"/>
          <w:b/>
          <w:sz w:val="24"/>
          <w:szCs w:val="24"/>
        </w:rPr>
        <w:t xml:space="preserve">                  </w:t>
      </w:r>
      <w:r>
        <w:rPr>
          <w:rFonts w:hint="eastAsia" w:asciiTheme="minorEastAsia" w:hAnsiTheme="minorEastAsia" w:eastAsiaTheme="minorEastAsia"/>
          <w:b/>
          <w:sz w:val="24"/>
          <w:szCs w:val="24"/>
        </w:rPr>
        <w:t>油纸电容式套管OIP bushing</w:t>
      </w:r>
    </w:p>
    <w:p>
      <w:pPr>
        <w:rPr>
          <w:rFonts w:ascii="黑体" w:eastAsia="黑体"/>
          <w:b/>
          <w:sz w:val="24"/>
          <w:szCs w:val="24"/>
        </w:rPr>
      </w:pPr>
      <w:r>
        <w:rPr>
          <w:rFonts w:ascii="黑体" w:eastAsia="黑体"/>
          <w:b/>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41910</wp:posOffset>
            </wp:positionV>
            <wp:extent cx="3095625" cy="2105025"/>
            <wp:effectExtent l="19050" t="0" r="9525" b="0"/>
            <wp:wrapSquare wrapText="bothSides"/>
            <wp:docPr id="22" name="Picture 5" descr="mmexport14011583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mmexport14011583429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5625" cy="2105025"/>
                    </a:xfrm>
                    <a:prstGeom prst="rect">
                      <a:avLst/>
                    </a:prstGeom>
                    <a:noFill/>
                    <a:ln>
                      <a:noFill/>
                    </a:ln>
                  </pic:spPr>
                </pic:pic>
              </a:graphicData>
            </a:graphic>
          </wp:anchor>
        </w:drawing>
      </w:r>
      <w:r>
        <w:rPr>
          <w:rFonts w:ascii="黑体" w:eastAsia="黑体"/>
          <w:b/>
          <w:sz w:val="24"/>
          <w:szCs w:val="24"/>
        </w:rPr>
        <w:drawing>
          <wp:inline distT="0" distB="0" distL="0" distR="0">
            <wp:extent cx="2856865" cy="2143125"/>
            <wp:effectExtent l="19050" t="0" r="440" b="0"/>
            <wp:docPr id="31" name="Picture 4" descr="C:\Users\汪新泉\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C:\Users\汪新泉\Desktop\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63315" cy="2147817"/>
                    </a:xfrm>
                    <a:prstGeom prst="rect">
                      <a:avLst/>
                    </a:prstGeom>
                    <a:noFill/>
                    <a:ln>
                      <a:noFill/>
                    </a:ln>
                  </pic:spPr>
                </pic:pic>
              </a:graphicData>
            </a:graphic>
          </wp:inline>
        </w:drawing>
      </w:r>
      <w:r>
        <w:rPr>
          <w:rFonts w:ascii="黑体" w:eastAsia="黑体"/>
          <w:b/>
          <w:sz w:val="24"/>
          <w:szCs w:val="24"/>
        </w:rPr>
        <w:br w:type="textWrapping" w:clear="all"/>
      </w:r>
      <w:r>
        <w:rPr>
          <w:rFonts w:hint="eastAsia" w:asciiTheme="minorEastAsia" w:hAnsiTheme="minorEastAsia" w:eastAsiaTheme="minorEastAsia"/>
          <w:b/>
          <w:sz w:val="24"/>
          <w:szCs w:val="24"/>
        </w:rPr>
        <w:t>550kV油纸电容式穿墙套管                   玻璃钢套管FRP bushing</w:t>
      </w:r>
    </w:p>
    <w:p>
      <w:pPr>
        <w:rPr>
          <w:rFonts w:ascii="Verdana" w:hAnsi="Verdana" w:cs="Times New Roman"/>
        </w:rPr>
        <w:sectPr>
          <w:headerReference r:id="rId3" w:type="default"/>
          <w:footerReference r:id="rId4" w:type="default"/>
          <w:pgSz w:w="11906" w:h="16838"/>
          <w:pgMar w:top="720" w:right="720" w:bottom="720" w:left="720" w:header="709" w:footer="709" w:gutter="0"/>
          <w:cols w:space="708" w:num="1"/>
          <w:titlePg/>
          <w:docGrid w:type="lines" w:linePitch="360" w:charSpace="0"/>
        </w:sectPr>
      </w:pPr>
      <w:r>
        <w:rPr>
          <w:rFonts w:hint="eastAsia" w:asciiTheme="minorEastAsia" w:hAnsiTheme="minorEastAsia" w:eastAsiaTheme="minorEastAsia"/>
          <w:b/>
          <w:sz w:val="24"/>
          <w:szCs w:val="24"/>
        </w:rPr>
        <w:t>550kV OIP wall-bushing</w:t>
      </w:r>
    </w:p>
    <w:p>
      <w:pPr>
        <w:rPr>
          <w:rFonts w:ascii="Verdana" w:hAnsi="Verdana" w:cs="Times New Roman"/>
        </w:rPr>
      </w:pPr>
      <w:r>
        <w:rPr>
          <w:rFonts w:ascii="Verdana" w:hAnsi="Verdana" w:cs="Times New Roman"/>
        </w:rPr>
        <w:drawing>
          <wp:inline distT="0" distB="0" distL="0" distR="0">
            <wp:extent cx="2914650" cy="2186305"/>
            <wp:effectExtent l="19050" t="0" r="0" b="0"/>
            <wp:docPr id="4" name="图片 1" descr="E:\工作文件\照片\新建文件夹\01 外厂房\套管厂房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工作文件\照片\新建文件夹\01 外厂房\套管厂房05.JPG"/>
                    <pic:cNvPicPr>
                      <a:picLocks noChangeAspect="1" noChangeArrowheads="1"/>
                    </pic:cNvPicPr>
                  </pic:nvPicPr>
                  <pic:blipFill>
                    <a:blip r:embed="rId10" cstate="print"/>
                    <a:srcRect/>
                    <a:stretch>
                      <a:fillRect/>
                    </a:stretch>
                  </pic:blipFill>
                  <pic:spPr>
                    <a:xfrm>
                      <a:off x="0" y="0"/>
                      <a:ext cx="2917042" cy="2188124"/>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生产车间厂房</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Workshop</w:t>
      </w:r>
    </w:p>
    <w:p>
      <w:pPr>
        <w:rPr>
          <w:rFonts w:ascii="黑体" w:eastAsia="黑体"/>
          <w:b/>
          <w:sz w:val="24"/>
          <w:szCs w:val="24"/>
        </w:rPr>
      </w:pPr>
      <w:r>
        <w:rPr>
          <w:rFonts w:ascii="黑体" w:eastAsia="黑体"/>
          <w:b/>
          <w:sz w:val="24"/>
          <w:szCs w:val="24"/>
        </w:rPr>
        <w:drawing>
          <wp:inline distT="0" distB="0" distL="0" distR="0">
            <wp:extent cx="3009900" cy="2006600"/>
            <wp:effectExtent l="0" t="0" r="0" b="0"/>
            <wp:docPr id="6" name="图片 2" descr="E:\工作文件\照片\新建文件夹\02 内厂房\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工作文件\照片\新建文件夹\02 内厂房\04.JPG"/>
                    <pic:cNvPicPr>
                      <a:picLocks noChangeAspect="1" noChangeArrowheads="1"/>
                    </pic:cNvPicPr>
                  </pic:nvPicPr>
                  <pic:blipFill>
                    <a:blip r:embed="rId11" cstate="print"/>
                    <a:srcRect/>
                    <a:stretch>
                      <a:fillRect/>
                    </a:stretch>
                  </pic:blipFill>
                  <pic:spPr>
                    <a:xfrm>
                      <a:off x="0" y="0"/>
                      <a:ext cx="3012370" cy="2008246"/>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生产车间厂房内景 </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Interior of the workshop</w:t>
      </w:r>
    </w:p>
    <w:p>
      <w:pPr>
        <w:rPr>
          <w:rFonts w:ascii="黑体" w:eastAsia="黑体"/>
          <w:b/>
          <w:sz w:val="30"/>
          <w:szCs w:val="30"/>
        </w:rPr>
      </w:pPr>
      <w:r>
        <w:rPr>
          <w:rFonts w:ascii="黑体" w:eastAsia="黑体"/>
          <w:b/>
          <w:sz w:val="30"/>
          <w:szCs w:val="30"/>
        </w:rPr>
        <w:drawing>
          <wp:inline distT="0" distB="0" distL="0" distR="0">
            <wp:extent cx="3098165" cy="2324100"/>
            <wp:effectExtent l="19050" t="0" r="6985" b="0"/>
            <wp:docPr id="20" name="图片 4" descr="E:\工作文件\照片\新建文件夹\06.1 整卷\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E:\工作文件\照片\新建文件夹\06.1 整卷\03.JPG"/>
                    <pic:cNvPicPr>
                      <a:picLocks noChangeAspect="1" noChangeArrowheads="1"/>
                    </pic:cNvPicPr>
                  </pic:nvPicPr>
                  <pic:blipFill>
                    <a:blip r:embed="rId12" cstate="print"/>
                    <a:srcRect/>
                    <a:stretch>
                      <a:fillRect/>
                    </a:stretch>
                  </pic:blipFill>
                  <pic:spPr>
                    <a:xfrm>
                      <a:off x="0" y="0"/>
                      <a:ext cx="3098165" cy="2324100"/>
                    </a:xfrm>
                    <a:prstGeom prst="rect">
                      <a:avLst/>
                    </a:prstGeom>
                    <a:noFill/>
                    <a:ln w="9525">
                      <a:noFill/>
                      <a:miter lim="800000"/>
                      <a:headEnd/>
                      <a:tailEnd/>
                    </a:ln>
                  </pic:spPr>
                </pic:pic>
              </a:graphicData>
            </a:graphic>
          </wp:inline>
        </w:drawing>
      </w:r>
    </w:p>
    <w:p>
      <w:pPr>
        <w:rPr>
          <w:rFonts w:asciiTheme="minorEastAsia" w:hAnsiTheme="minorEastAsia" w:eastAsiaTheme="minorEastAsia"/>
          <w:b/>
          <w:bCs/>
          <w:sz w:val="24"/>
          <w:szCs w:val="24"/>
        </w:rPr>
      </w:pPr>
      <w:bookmarkStart w:id="0" w:name="OLE_LINK15"/>
      <w:bookmarkStart w:id="1" w:name="OLE_LINK14"/>
      <w:r>
        <w:rPr>
          <w:rFonts w:hint="eastAsia" w:asciiTheme="minorEastAsia" w:hAnsiTheme="minorEastAsia" w:eastAsiaTheme="minorEastAsia"/>
          <w:b/>
          <w:bCs/>
          <w:sz w:val="24"/>
          <w:szCs w:val="24"/>
        </w:rPr>
        <w:t xml:space="preserve">7m电容芯子卷制机 </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7m capacitive core rolling equipment</w:t>
      </w:r>
    </w:p>
    <w:bookmarkEnd w:id="0"/>
    <w:bookmarkEnd w:id="1"/>
    <w:p>
      <w:pPr>
        <w:rPr>
          <w:rFonts w:ascii="黑体" w:eastAsia="黑体"/>
          <w:b/>
          <w:sz w:val="24"/>
          <w:szCs w:val="24"/>
        </w:rPr>
      </w:pPr>
      <w:r>
        <w:rPr>
          <w:rFonts w:ascii="黑体" w:eastAsia="黑体"/>
          <w:b/>
          <w:sz w:val="24"/>
          <w:szCs w:val="24"/>
        </w:rPr>
        <w:drawing>
          <wp:inline distT="0" distB="0" distL="0" distR="0">
            <wp:extent cx="3183255" cy="2124075"/>
            <wp:effectExtent l="19050" t="0" r="0" b="0"/>
            <wp:docPr id="23" name="图片 7" descr="E:\工作文件\照片\新建文件夹\06.1 整卷\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E:\工作文件\照片\新建文件夹\06.1 整卷\05.JPG"/>
                    <pic:cNvPicPr>
                      <a:picLocks noChangeAspect="1" noChangeArrowheads="1"/>
                    </pic:cNvPicPr>
                  </pic:nvPicPr>
                  <pic:blipFill>
                    <a:blip r:embed="rId13" cstate="print"/>
                    <a:srcRect/>
                    <a:stretch>
                      <a:fillRect/>
                    </a:stretch>
                  </pic:blipFill>
                  <pic:spPr>
                    <a:xfrm>
                      <a:off x="0" y="0"/>
                      <a:ext cx="3183829" cy="2124158"/>
                    </a:xfrm>
                    <a:prstGeom prst="rect">
                      <a:avLst/>
                    </a:prstGeom>
                    <a:noFill/>
                    <a:ln w="9525">
                      <a:noFill/>
                      <a:miter lim="800000"/>
                      <a:headEnd/>
                      <a:tailEnd/>
                    </a:ln>
                  </pic:spPr>
                </pic:pic>
              </a:graphicData>
            </a:graphic>
          </wp:inline>
        </w:drawing>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 xml:space="preserve">4.8m电容芯子卷制机 </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4.8m capacitive core rolling equipment</w:t>
      </w:r>
    </w:p>
    <w:p>
      <w:pPr>
        <w:rPr>
          <w:rFonts w:ascii="黑体" w:eastAsia="黑体"/>
          <w:b/>
          <w:sz w:val="30"/>
          <w:szCs w:val="30"/>
        </w:rPr>
      </w:pPr>
      <w:r>
        <w:drawing>
          <wp:inline distT="0" distB="0" distL="0" distR="0">
            <wp:extent cx="3098165" cy="2392680"/>
            <wp:effectExtent l="0" t="0" r="0" b="0"/>
            <wp:docPr id="39939" name="Picture 5" descr="IMG_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5" descr="IMG_1004"/>
                    <pic:cNvPicPr>
                      <a:picLocks noChangeAspect="1" noChangeArrowheads="1"/>
                    </pic:cNvPicPr>
                  </pic:nvPicPr>
                  <pic:blipFill>
                    <a:blip r:embed="rId14" cstate="print">
                      <a:extLst>
                        <a:ext uri="{28A0092B-C50C-407E-A947-70E740481C1C}">
                          <a14:useLocalDpi xmlns:a14="http://schemas.microsoft.com/office/drawing/2010/main" val="0"/>
                        </a:ext>
                      </a:extLst>
                    </a:blip>
                    <a:srcRect r="13652"/>
                    <a:stretch>
                      <a:fillRect/>
                    </a:stretch>
                  </pic:blipFill>
                  <pic:spPr>
                    <a:xfrm>
                      <a:off x="0" y="0"/>
                      <a:ext cx="3098165" cy="2393189"/>
                    </a:xfrm>
                    <a:prstGeom prst="rect">
                      <a:avLst/>
                    </a:prstGeom>
                    <a:noFill/>
                    <a:ln>
                      <a:noFill/>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百万伏条卷机</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Millions of kV winder</w:t>
      </w:r>
    </w:p>
    <w:p>
      <w:pPr>
        <w:rPr>
          <w:rFonts w:ascii="黑体" w:eastAsia="黑体"/>
          <w:b/>
          <w:sz w:val="24"/>
          <w:szCs w:val="24"/>
        </w:rPr>
      </w:pPr>
      <w:r>
        <w:rPr>
          <w:rFonts w:ascii="黑体" w:eastAsia="黑体"/>
          <w:b/>
          <w:sz w:val="24"/>
          <w:szCs w:val="24"/>
        </w:rPr>
        <w:drawing>
          <wp:inline distT="0" distB="0" distL="0" distR="0">
            <wp:extent cx="3098165" cy="2065020"/>
            <wp:effectExtent l="19050" t="0" r="6985" b="0"/>
            <wp:docPr id="12" name="图片 3" descr="E:\工作文件\照片\新建文件夹\05 纸盘干燥\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E:\工作文件\照片\新建文件夹\05 纸盘干燥\IMG_1010.JPG"/>
                    <pic:cNvPicPr>
                      <a:picLocks noChangeAspect="1" noChangeArrowheads="1"/>
                    </pic:cNvPicPr>
                  </pic:nvPicPr>
                  <pic:blipFill>
                    <a:blip r:embed="rId15" cstate="print"/>
                    <a:srcRect/>
                    <a:stretch>
                      <a:fillRect/>
                    </a:stretch>
                  </pic:blipFill>
                  <pic:spPr>
                    <a:xfrm>
                      <a:off x="0" y="0"/>
                      <a:ext cx="3098165" cy="2065443"/>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纸盘干燥设备</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Paper drying equipment</w:t>
      </w:r>
    </w:p>
    <w:p>
      <w:pPr>
        <w:rPr>
          <w:rFonts w:ascii="黑体" w:eastAsia="黑体"/>
          <w:b/>
          <w:sz w:val="24"/>
          <w:szCs w:val="24"/>
        </w:rPr>
      </w:pPr>
      <w:r>
        <w:rPr>
          <w:rFonts w:ascii="黑体" w:eastAsia="黑体"/>
          <w:b/>
          <w:sz w:val="24"/>
          <w:szCs w:val="24"/>
        </w:rPr>
        <w:drawing>
          <wp:inline distT="0" distB="0" distL="0" distR="0">
            <wp:extent cx="3098165" cy="2065020"/>
            <wp:effectExtent l="19050" t="0" r="6985" b="0"/>
            <wp:docPr id="25" name="图片 9" descr="E:\工作文件\照片\新建文件夹\07 干燥\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E:\工作文件\照片\新建文件夹\07 干燥\IMG_1009.JPG"/>
                    <pic:cNvPicPr>
                      <a:picLocks noChangeAspect="1" noChangeArrowheads="1"/>
                    </pic:cNvPicPr>
                  </pic:nvPicPr>
                  <pic:blipFill>
                    <a:blip r:embed="rId16" cstate="print"/>
                    <a:srcRect/>
                    <a:stretch>
                      <a:fillRect/>
                    </a:stretch>
                  </pic:blipFill>
                  <pic:spPr>
                    <a:xfrm>
                      <a:off x="0" y="0"/>
                      <a:ext cx="3098165" cy="2065443"/>
                    </a:xfrm>
                    <a:prstGeom prst="rect">
                      <a:avLst/>
                    </a:prstGeom>
                    <a:noFill/>
                    <a:ln w="9525">
                      <a:noFill/>
                      <a:miter lim="800000"/>
                      <a:headEnd/>
                      <a:tailEnd/>
                    </a:ln>
                  </pic:spPr>
                </pic:pic>
              </a:graphicData>
            </a:graphic>
          </wp:inline>
        </w:drawing>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电容芯子真空干燥罐</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Vacuum drying oven</w:t>
      </w:r>
    </w:p>
    <w:p>
      <w:pPr>
        <w:rPr>
          <w:rFonts w:ascii="黑体" w:eastAsia="黑体"/>
          <w:b/>
          <w:sz w:val="24"/>
          <w:szCs w:val="24"/>
        </w:rPr>
      </w:pPr>
      <w:r>
        <w:rPr>
          <w:rFonts w:ascii="黑体" w:eastAsia="黑体"/>
          <w:b/>
          <w:sz w:val="24"/>
          <w:szCs w:val="24"/>
        </w:rPr>
        <w:drawing>
          <wp:inline distT="0" distB="0" distL="0" distR="0">
            <wp:extent cx="3098165" cy="2065020"/>
            <wp:effectExtent l="19050" t="0" r="6985" b="0"/>
            <wp:docPr id="26" name="图片 10" descr="E:\工作文件\照片\新建文件夹\07 干燥\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E:\工作文件\照片\新建文件夹\07 干燥\IMG_1020.JPG"/>
                    <pic:cNvPicPr>
                      <a:picLocks noChangeAspect="1" noChangeArrowheads="1"/>
                    </pic:cNvPicPr>
                  </pic:nvPicPr>
                  <pic:blipFill>
                    <a:blip r:embed="rId17" cstate="print"/>
                    <a:srcRect/>
                    <a:stretch>
                      <a:fillRect/>
                    </a:stretch>
                  </pic:blipFill>
                  <pic:spPr>
                    <a:xfrm>
                      <a:off x="0" y="0"/>
                      <a:ext cx="3098165" cy="2065443"/>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真空处理设备</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Vacuum treatment equipment</w:t>
      </w:r>
    </w:p>
    <w:p>
      <w:pPr>
        <w:rPr>
          <w:rFonts w:ascii="黑体" w:eastAsia="黑体"/>
          <w:b/>
          <w:sz w:val="24"/>
          <w:szCs w:val="24"/>
        </w:rPr>
      </w:pPr>
      <w:r>
        <w:rPr>
          <w:rFonts w:ascii="黑体" w:eastAsia="黑体"/>
          <w:b/>
          <w:sz w:val="24"/>
          <w:szCs w:val="24"/>
        </w:rPr>
        <w:drawing>
          <wp:inline distT="0" distB="0" distL="0" distR="0">
            <wp:extent cx="3098165" cy="2065020"/>
            <wp:effectExtent l="19050" t="0" r="6985" b="0"/>
            <wp:docPr id="13" name="图片 15" descr="E:\工作文件\照片\新建文件夹\12 补油\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工作文件\照片\新建文件夹\12 补油\IMG_1075.JPG"/>
                    <pic:cNvPicPr>
                      <a:picLocks noChangeAspect="1" noChangeArrowheads="1"/>
                    </pic:cNvPicPr>
                  </pic:nvPicPr>
                  <pic:blipFill>
                    <a:blip r:embed="rId18" cstate="print"/>
                    <a:srcRect/>
                    <a:stretch>
                      <a:fillRect/>
                    </a:stretch>
                  </pic:blipFill>
                  <pic:spPr>
                    <a:xfrm>
                      <a:off x="0" y="0"/>
                      <a:ext cx="3098165" cy="2065443"/>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真空浸油系统</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Vacuum oil system</w:t>
      </w:r>
    </w:p>
    <w:p>
      <w:pPr>
        <w:rPr>
          <w:rFonts w:ascii="黑体" w:eastAsia="黑体"/>
          <w:b/>
          <w:sz w:val="24"/>
          <w:szCs w:val="24"/>
        </w:rPr>
      </w:pPr>
      <w:r>
        <w:rPr>
          <w:rFonts w:ascii="黑体" w:eastAsia="黑体"/>
          <w:b/>
          <w:sz w:val="24"/>
          <w:szCs w:val="24"/>
        </w:rPr>
        <w:drawing>
          <wp:inline distT="0" distB="0" distL="0" distR="0">
            <wp:extent cx="3098165" cy="4905375"/>
            <wp:effectExtent l="19050" t="0" r="6985" b="0"/>
            <wp:docPr id="14" name="图片 16" descr="E:\工作文件\照片\新建文件夹\12 补油\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E:\工作文件\照片\新建文件夹\12 补油\IMG_1078.JPG"/>
                    <pic:cNvPicPr>
                      <a:picLocks noChangeAspect="1" noChangeArrowheads="1"/>
                    </pic:cNvPicPr>
                  </pic:nvPicPr>
                  <pic:blipFill>
                    <a:blip r:embed="rId19" cstate="print"/>
                    <a:srcRect/>
                    <a:stretch>
                      <a:fillRect/>
                    </a:stretch>
                  </pic:blipFill>
                  <pic:spPr>
                    <a:xfrm>
                      <a:off x="0" y="0"/>
                      <a:ext cx="3098165" cy="4905375"/>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550kV烘房</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550kV oasthouse</w:t>
      </w:r>
    </w:p>
    <w:p>
      <w:pPr>
        <w:rPr>
          <w:rFonts w:ascii="黑体" w:eastAsia="黑体"/>
          <w:b/>
          <w:sz w:val="24"/>
          <w:szCs w:val="24"/>
        </w:rPr>
      </w:pPr>
      <w:r>
        <w:rPr>
          <w:rFonts w:ascii="黑体" w:eastAsia="黑体"/>
          <w:b/>
          <w:sz w:val="24"/>
          <w:szCs w:val="24"/>
        </w:rPr>
        <w:drawing>
          <wp:inline distT="0" distB="0" distL="0" distR="0">
            <wp:extent cx="3098165" cy="1752600"/>
            <wp:effectExtent l="19050" t="0" r="6985" b="0"/>
            <wp:docPr id="131" name="图片 19" descr="E:\工作文件\高低压套管样本\智达产品样本图片\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descr="E:\工作文件\高低压套管样本\智达产品样本图片\图片8.jpg"/>
                    <pic:cNvPicPr>
                      <a:picLocks noChangeAspect="1" noChangeArrowheads="1"/>
                    </pic:cNvPicPr>
                  </pic:nvPicPr>
                  <pic:blipFill>
                    <a:blip r:embed="rId20" cstate="print"/>
                    <a:srcRect/>
                    <a:stretch>
                      <a:fillRect/>
                    </a:stretch>
                  </pic:blipFill>
                  <pic:spPr>
                    <a:xfrm>
                      <a:off x="0" y="0"/>
                      <a:ext cx="3098165" cy="1752695"/>
                    </a:xfrm>
                    <a:prstGeom prst="rect">
                      <a:avLst/>
                    </a:prstGeom>
                    <a:noFill/>
                    <a:ln w="9525">
                      <a:noFill/>
                      <a:miter lim="800000"/>
                      <a:headEnd/>
                      <a:tailEnd/>
                    </a:ln>
                  </pic:spPr>
                </pic:pic>
              </a:graphicData>
            </a:graphic>
          </wp:inline>
        </w:drawing>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1650kV工频试验系统</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1650kV Power frequency withstand voltage test system</w:t>
      </w:r>
    </w:p>
    <w:p>
      <w:pPr>
        <w:rPr>
          <w:rFonts w:ascii="黑体" w:eastAsia="黑体"/>
          <w:b/>
          <w:sz w:val="24"/>
          <w:szCs w:val="24"/>
        </w:rPr>
      </w:pPr>
      <w:r>
        <w:rPr>
          <w:rFonts w:ascii="黑体" w:eastAsia="黑体"/>
          <w:b/>
          <w:sz w:val="24"/>
          <w:szCs w:val="24"/>
        </w:rPr>
        <w:drawing>
          <wp:inline distT="0" distB="0" distL="0" distR="0">
            <wp:extent cx="3098165" cy="4646930"/>
            <wp:effectExtent l="19050" t="0" r="6985" b="0"/>
            <wp:docPr id="130" name="图片 18" descr="E:\工作文件\照片\新建文件夹\13 高压试验\IMG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 descr="E:\工作文件\照片\新建文件夹\13 高压试验\IMG_1083.JPG"/>
                    <pic:cNvPicPr>
                      <a:picLocks noChangeAspect="1" noChangeArrowheads="1"/>
                    </pic:cNvPicPr>
                  </pic:nvPicPr>
                  <pic:blipFill>
                    <a:blip r:embed="rId21" cstate="print"/>
                    <a:srcRect/>
                    <a:stretch>
                      <a:fillRect/>
                    </a:stretch>
                  </pic:blipFill>
                  <pic:spPr>
                    <a:xfrm>
                      <a:off x="0" y="0"/>
                      <a:ext cx="3098165" cy="4647248"/>
                    </a:xfrm>
                    <a:prstGeom prst="rect">
                      <a:avLst/>
                    </a:prstGeom>
                    <a:noFill/>
                    <a:ln w="9525">
                      <a:noFill/>
                      <a:miter lim="800000"/>
                      <a:headEnd/>
                      <a:tailEnd/>
                    </a:ln>
                  </pic:spPr>
                </pic:pic>
              </a:graphicData>
            </a:graphic>
          </wp:inline>
        </w:drawing>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2400kV直流试验设备</w:t>
      </w: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2400kV DC test equipment</w:t>
      </w:r>
    </w:p>
    <w:p>
      <w:pPr>
        <w:rPr>
          <w:rFonts w:ascii="黑体" w:eastAsia="黑体"/>
          <w:b/>
          <w:sz w:val="24"/>
          <w:szCs w:val="24"/>
        </w:rPr>
      </w:pPr>
      <w:r>
        <w:rPr>
          <w:rFonts w:ascii="黑体" w:eastAsia="黑体"/>
          <w:b/>
          <w:sz w:val="24"/>
          <w:szCs w:val="24"/>
        </w:rPr>
        <w:drawing>
          <wp:inline distT="0" distB="0" distL="0" distR="0">
            <wp:extent cx="3098165" cy="2324100"/>
            <wp:effectExtent l="0" t="0" r="0" b="0"/>
            <wp:docPr id="52227" name="Picture 3" descr="QQ图片2014052011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QQ图片201405201143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98165" cy="2324427"/>
                    </a:xfrm>
                    <a:prstGeom prst="rect">
                      <a:avLst/>
                    </a:prstGeom>
                    <a:noFill/>
                    <a:ln>
                      <a:noFill/>
                    </a:ln>
                  </pic:spPr>
                </pic:pic>
              </a:graphicData>
            </a:graphic>
          </wp:inline>
        </w:drawing>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 xml:space="preserve">300kV工频试验系统 </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300kV Power frequency withstand voltage test system</w:t>
      </w:r>
    </w:p>
    <w:p>
      <w:pPr>
        <w:rPr>
          <w:rFonts w:ascii="黑体" w:eastAsia="黑体"/>
          <w:b/>
          <w:sz w:val="24"/>
          <w:szCs w:val="24"/>
        </w:rPr>
      </w:pPr>
      <w:r>
        <w:rPr>
          <w:rFonts w:ascii="黑体" w:eastAsia="黑体"/>
          <w:b/>
          <w:sz w:val="24"/>
          <w:szCs w:val="24"/>
        </w:rPr>
        <w:drawing>
          <wp:inline distT="0" distB="0" distL="0" distR="0">
            <wp:extent cx="3098165" cy="4646930"/>
            <wp:effectExtent l="19050" t="0" r="6985" b="0"/>
            <wp:docPr id="132" name="图片 20" descr="E:\工作文件\照片\新建文件夹\13 高压试验\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descr="E:\工作文件\照片\新建文件夹\13 高压试验\IMG_1086.JPG"/>
                    <pic:cNvPicPr>
                      <a:picLocks noChangeAspect="1" noChangeArrowheads="1"/>
                    </pic:cNvPicPr>
                  </pic:nvPicPr>
                  <pic:blipFill>
                    <a:blip r:embed="rId23" cstate="print"/>
                    <a:srcRect/>
                    <a:stretch>
                      <a:fillRect/>
                    </a:stretch>
                  </pic:blipFill>
                  <pic:spPr>
                    <a:xfrm>
                      <a:off x="0" y="0"/>
                      <a:ext cx="3098165" cy="4647248"/>
                    </a:xfrm>
                    <a:prstGeom prst="rect">
                      <a:avLst/>
                    </a:prstGeom>
                    <a:noFill/>
                    <a:ln w="9525">
                      <a:noFill/>
                      <a:miter lim="800000"/>
                      <a:headEnd/>
                      <a:tailEnd/>
                    </a:ln>
                  </pic:spPr>
                </pic:pic>
              </a:graphicData>
            </a:graphic>
          </wp:inline>
        </w:drawing>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 xml:space="preserve">4000kV雷电冲击试验设备 </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4000kV Lightning impact test equipment</w:t>
      </w:r>
    </w:p>
    <w:p>
      <w:pPr>
        <w:rPr>
          <w:rFonts w:ascii="黑体" w:eastAsia="黑体"/>
          <w:b/>
          <w:sz w:val="24"/>
          <w:szCs w:val="24"/>
        </w:rPr>
      </w:pPr>
      <w:r>
        <w:rPr>
          <w:rFonts w:ascii="黑体" w:eastAsia="黑体"/>
          <w:b/>
          <w:sz w:val="24"/>
          <w:szCs w:val="24"/>
        </w:rPr>
        <w:drawing>
          <wp:inline distT="0" distB="0" distL="0" distR="0">
            <wp:extent cx="3098165" cy="2065020"/>
            <wp:effectExtent l="19050" t="0" r="6985" b="0"/>
            <wp:docPr id="129" name="图片 17" descr="E:\工作文件\照片\新建文件夹\13 高压试验\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7" descr="E:\工作文件\照片\新建文件夹\13 高压试验\IMG_1054.JPG"/>
                    <pic:cNvPicPr>
                      <a:picLocks noChangeAspect="1" noChangeArrowheads="1"/>
                    </pic:cNvPicPr>
                  </pic:nvPicPr>
                  <pic:blipFill>
                    <a:blip r:embed="rId24" cstate="print"/>
                    <a:srcRect/>
                    <a:stretch>
                      <a:fillRect/>
                    </a:stretch>
                  </pic:blipFill>
                  <pic:spPr>
                    <a:xfrm>
                      <a:off x="0" y="0"/>
                      <a:ext cx="3098165" cy="2065443"/>
                    </a:xfrm>
                    <a:prstGeom prst="rect">
                      <a:avLst/>
                    </a:prstGeom>
                    <a:noFill/>
                    <a:ln w="9525">
                      <a:noFill/>
                      <a:miter lim="800000"/>
                      <a:headEnd/>
                      <a:tailEnd/>
                    </a:ln>
                  </pic:spPr>
                </pic:pic>
              </a:graphicData>
            </a:graphic>
          </wp:inline>
        </w:drawing>
      </w:r>
    </w:p>
    <w:p>
      <w:pPr>
        <w:rPr>
          <w:rFonts w:ascii="黑体" w:eastAsia="黑体"/>
          <w:b/>
          <w:sz w:val="24"/>
          <w:szCs w:val="24"/>
        </w:rPr>
      </w:pP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 xml:space="preserve">750kV工频试验系统 </w:t>
      </w:r>
    </w:p>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750kV Power frequency withstand voltage test system</w:t>
      </w:r>
    </w:p>
    <w:p>
      <w:pPr>
        <w:rPr>
          <w:rFonts w:ascii="黑体" w:eastAsia="黑体"/>
          <w:b/>
          <w:sz w:val="24"/>
          <w:szCs w:val="24"/>
        </w:rPr>
      </w:pPr>
    </w:p>
    <w:p>
      <w:pPr>
        <w:rPr>
          <w:rFonts w:ascii="黑体" w:eastAsia="黑体"/>
          <w:b/>
          <w:sz w:val="24"/>
          <w:szCs w:val="24"/>
        </w:rPr>
        <w:sectPr>
          <w:pgSz w:w="11906" w:h="16838"/>
          <w:pgMar w:top="720" w:right="720" w:bottom="720" w:left="720" w:header="709" w:footer="709" w:gutter="0"/>
          <w:cols w:space="708" w:num="2"/>
          <w:docGrid w:type="lines" w:linePitch="360" w:charSpace="0"/>
        </w:sect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油纸电容式套管 (OIP) oil impregnated paper condenser bushing</w:t>
      </w:r>
    </w:p>
    <w:p>
      <w:pPr>
        <w:spacing w:line="220" w:lineRule="atLeast"/>
        <w:rPr>
          <w:rFonts w:asciiTheme="minorEastAsia" w:hAnsiTheme="minorEastAsia" w:eastAsiaTheme="minorEastAsia"/>
          <w:b/>
          <w:sz w:val="18"/>
          <w:szCs w:val="18"/>
        </w:rPr>
      </w:pPr>
      <w:r>
        <w:rPr>
          <w:rFonts w:hint="eastAsia" w:asciiTheme="minorEastAsia" w:hAnsiTheme="minorEastAsia" w:eastAsiaTheme="minorEastAsia"/>
          <w:b/>
          <w:sz w:val="18"/>
          <w:szCs w:val="18"/>
        </w:rPr>
        <w:t xml:space="preserve">1 套管型号说明 Bushing type </w:t>
      </w:r>
      <w:r>
        <w:rPr>
          <w:rFonts w:asciiTheme="minorEastAsia" w:hAnsiTheme="minorEastAsia" w:eastAsiaTheme="minorEastAsia"/>
          <w:b/>
          <w:sz w:val="18"/>
          <w:szCs w:val="18"/>
        </w:rPr>
        <w:t>specification</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BR(CR)DLW-□(设备最高电压：kV)/□(额定电流:A)-□(防污等级)</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BR(CR)DLW-□(Highest voltage for equipment：kV)/□(rated current:A)-□(</w:t>
      </w:r>
      <w:r>
        <w:rPr>
          <w:rFonts w:asciiTheme="minorEastAsia" w:hAnsiTheme="minorEastAsia" w:eastAsiaTheme="minorEastAsia"/>
          <w:sz w:val="18"/>
          <w:szCs w:val="18"/>
        </w:rPr>
        <w:t>anti-pollution level</w:t>
      </w:r>
      <w:r>
        <w:rPr>
          <w:rFonts w:hint="eastAsia" w:asciiTheme="minorEastAsia" w:hAnsiTheme="minorEastAsia" w:eastAsiaTheme="minorEastAsia"/>
          <w:sz w:val="18"/>
          <w:szCs w:val="18"/>
        </w:rPr>
        <w:t>)</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BR：油纸电容式变压器套管，CR:油纸电容式穿墙套管</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BR: OIP </w:t>
      </w:r>
      <w:r>
        <w:rPr>
          <w:rFonts w:asciiTheme="minorEastAsia" w:hAnsiTheme="minorEastAsia" w:eastAsiaTheme="minorEastAsia"/>
          <w:sz w:val="18"/>
          <w:szCs w:val="18"/>
        </w:rPr>
        <w:t xml:space="preserve">condenser </w:t>
      </w:r>
      <w:r>
        <w:rPr>
          <w:rFonts w:hint="eastAsia" w:asciiTheme="minorEastAsia" w:hAnsiTheme="minorEastAsia" w:eastAsiaTheme="minorEastAsia"/>
          <w:sz w:val="18"/>
          <w:szCs w:val="18"/>
        </w:rPr>
        <w:t xml:space="preserve">transformer </w:t>
      </w:r>
      <w:r>
        <w:rPr>
          <w:rFonts w:asciiTheme="minorEastAsia" w:hAnsiTheme="minorEastAsia" w:eastAsiaTheme="minorEastAsia"/>
          <w:sz w:val="18"/>
          <w:szCs w:val="18"/>
        </w:rPr>
        <w:t>bushing</w:t>
      </w:r>
      <w:r>
        <w:rPr>
          <w:rFonts w:hint="eastAsia" w:asciiTheme="minorEastAsia" w:hAnsiTheme="minorEastAsia" w:eastAsiaTheme="minorEastAsia"/>
          <w:sz w:val="18"/>
          <w:szCs w:val="18"/>
        </w:rPr>
        <w:t xml:space="preserve">, CR: OIP </w:t>
      </w:r>
      <w:r>
        <w:rPr>
          <w:rFonts w:asciiTheme="minorEastAsia" w:hAnsiTheme="minorEastAsia" w:eastAsiaTheme="minorEastAsia"/>
          <w:sz w:val="18"/>
          <w:szCs w:val="18"/>
        </w:rPr>
        <w:t xml:space="preserve">condenser </w:t>
      </w:r>
      <w:r>
        <w:rPr>
          <w:rFonts w:hint="eastAsia" w:asciiTheme="minorEastAsia" w:hAnsiTheme="minorEastAsia" w:eastAsiaTheme="minorEastAsia"/>
          <w:sz w:val="18"/>
          <w:szCs w:val="18"/>
        </w:rPr>
        <w:t xml:space="preserve">wall </w:t>
      </w:r>
      <w:r>
        <w:rPr>
          <w:rFonts w:asciiTheme="minorEastAsia" w:hAnsiTheme="minorEastAsia" w:eastAsiaTheme="minorEastAsia"/>
          <w:sz w:val="18"/>
          <w:szCs w:val="18"/>
        </w:rPr>
        <w:t>bushing</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D：表示短尾套管，无则表示为中长尾套管</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D: </w:t>
      </w:r>
      <w:r>
        <w:rPr>
          <w:rFonts w:asciiTheme="minorEastAsia" w:hAnsiTheme="minorEastAsia" w:eastAsiaTheme="minorEastAsia"/>
          <w:sz w:val="18"/>
          <w:szCs w:val="18"/>
        </w:rPr>
        <w:t xml:space="preserve">short tail </w:t>
      </w:r>
      <w:r>
        <w:rPr>
          <w:rFonts w:hint="eastAsia" w:asciiTheme="minorEastAsia" w:hAnsiTheme="minorEastAsia" w:eastAsiaTheme="minorEastAsia"/>
          <w:sz w:val="18"/>
          <w:szCs w:val="18"/>
        </w:rPr>
        <w:t>bushing</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without</w:t>
      </w:r>
      <w:r>
        <w:rPr>
          <w:rFonts w:asciiTheme="minorEastAsia" w:hAnsiTheme="minorEastAsia" w:eastAsiaTheme="minorEastAsia"/>
          <w:sz w:val="18"/>
          <w:szCs w:val="18"/>
        </w:rPr>
        <w:t xml:space="preserve"> D </w:t>
      </w:r>
      <w:r>
        <w:rPr>
          <w:rFonts w:hint="eastAsia" w:asciiTheme="minorEastAsia" w:hAnsiTheme="minorEastAsia" w:eastAsiaTheme="minorEastAsia"/>
          <w:sz w:val="18"/>
          <w:szCs w:val="18"/>
        </w:rPr>
        <w:t xml:space="preserve">means the bushing is a </w:t>
      </w:r>
      <w:r>
        <w:rPr>
          <w:rFonts w:asciiTheme="minorEastAsia" w:hAnsiTheme="minorEastAsia" w:eastAsiaTheme="minorEastAsia"/>
          <w:sz w:val="18"/>
          <w:szCs w:val="18"/>
        </w:rPr>
        <w:t xml:space="preserve">long tail </w:t>
      </w:r>
      <w:r>
        <w:rPr>
          <w:rFonts w:hint="eastAsia" w:asciiTheme="minorEastAsia" w:hAnsiTheme="minorEastAsia" w:eastAsiaTheme="minorEastAsia"/>
          <w:sz w:val="18"/>
          <w:szCs w:val="18"/>
        </w:rPr>
        <w:t>bushing</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L：可加装电流互感器，无则表示不可加装电流互感器</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L: Equip</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with</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 xml:space="preserve">a </w:t>
      </w:r>
      <w:r>
        <w:rPr>
          <w:rFonts w:asciiTheme="minorEastAsia" w:hAnsiTheme="minorEastAsia" w:eastAsiaTheme="minorEastAsia"/>
          <w:sz w:val="18"/>
          <w:szCs w:val="18"/>
        </w:rPr>
        <w:t xml:space="preserve">current transformer, </w:t>
      </w:r>
      <w:r>
        <w:rPr>
          <w:rFonts w:hint="eastAsia" w:asciiTheme="minorEastAsia" w:hAnsiTheme="minorEastAsia" w:eastAsiaTheme="minorEastAsia"/>
          <w:sz w:val="18"/>
          <w:szCs w:val="18"/>
        </w:rPr>
        <w:t>without L means</w:t>
      </w:r>
      <w:r>
        <w:rPr>
          <w:rFonts w:asciiTheme="minorEastAsia" w:hAnsiTheme="minorEastAsia" w:eastAsiaTheme="minorEastAsia"/>
          <w:sz w:val="18"/>
          <w:szCs w:val="18"/>
        </w:rPr>
        <w:t xml:space="preserve"> </w:t>
      </w:r>
      <w:r>
        <w:rPr>
          <w:rFonts w:hint="eastAsia" w:asciiTheme="minorEastAsia" w:hAnsiTheme="minorEastAsia" w:eastAsiaTheme="minorEastAsia"/>
          <w:sz w:val="18"/>
          <w:szCs w:val="18"/>
        </w:rPr>
        <w:t xml:space="preserve">the bushing can not </w:t>
      </w:r>
      <w:r>
        <w:rPr>
          <w:rFonts w:asciiTheme="minorEastAsia" w:hAnsiTheme="minorEastAsia" w:eastAsiaTheme="minorEastAsia"/>
          <w:sz w:val="18"/>
          <w:szCs w:val="18"/>
        </w:rPr>
        <w:t xml:space="preserve">equip with </w:t>
      </w:r>
      <w:r>
        <w:rPr>
          <w:rFonts w:hint="eastAsia" w:asciiTheme="minorEastAsia" w:hAnsiTheme="minorEastAsia" w:eastAsiaTheme="minorEastAsia"/>
          <w:sz w:val="18"/>
          <w:szCs w:val="18"/>
        </w:rPr>
        <w:t xml:space="preserve">a </w:t>
      </w:r>
      <w:r>
        <w:rPr>
          <w:rFonts w:asciiTheme="minorEastAsia" w:hAnsiTheme="minorEastAsia" w:eastAsiaTheme="minorEastAsia"/>
          <w:sz w:val="18"/>
          <w:szCs w:val="18"/>
        </w:rPr>
        <w:t>current transformer</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W：防污型，3表示爬电比距为25mm/kV（统一爬电比距为43.3mm/kV）</w:t>
      </w:r>
    </w:p>
    <w:p>
      <w:pPr>
        <w:spacing w:line="220" w:lineRule="atLeast"/>
        <w:ind w:firstLine="990" w:firstLineChars="550"/>
        <w:rPr>
          <w:rFonts w:asciiTheme="minorEastAsia" w:hAnsiTheme="minorEastAsia" w:eastAsiaTheme="minorEastAsia"/>
          <w:sz w:val="18"/>
          <w:szCs w:val="18"/>
        </w:rPr>
      </w:pPr>
      <w:r>
        <w:rPr>
          <w:rFonts w:hint="eastAsia" w:asciiTheme="minorEastAsia" w:hAnsiTheme="minorEastAsia" w:eastAsiaTheme="minorEastAsia"/>
          <w:sz w:val="18"/>
          <w:szCs w:val="18"/>
        </w:rPr>
        <w:t>4表示爬电比距为31mm/kV（统一爬电比距为53.7mm/kV）</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W: </w:t>
      </w:r>
      <w:r>
        <w:rPr>
          <w:rFonts w:asciiTheme="minorEastAsia" w:hAnsiTheme="minorEastAsia" w:eastAsiaTheme="minorEastAsia"/>
          <w:sz w:val="18"/>
          <w:szCs w:val="18"/>
        </w:rPr>
        <w:t>anti-pollution type</w:t>
      </w:r>
      <w:r>
        <w:rPr>
          <w:rFonts w:hint="eastAsia" w:asciiTheme="minorEastAsia" w:hAnsiTheme="minorEastAsia" w:eastAsiaTheme="minorEastAsia"/>
          <w:sz w:val="18"/>
          <w:szCs w:val="18"/>
        </w:rPr>
        <w:t xml:space="preserve">, </w:t>
      </w:r>
    </w:p>
    <w:p>
      <w:pPr>
        <w:spacing w:line="220" w:lineRule="atLeast"/>
        <w:rPr>
          <w:rFonts w:asciiTheme="minorEastAsia" w:hAnsiTheme="minorEastAsia" w:eastAsiaTheme="minorEastAsia"/>
          <w:sz w:val="18"/>
          <w:szCs w:val="18"/>
        </w:rPr>
      </w:pPr>
      <w:r>
        <w:rPr>
          <w:rFonts w:asciiTheme="minorEastAsia" w:hAnsiTheme="minorEastAsia" w:eastAsiaTheme="minorEastAsia"/>
          <w:sz w:val="18"/>
          <w:szCs w:val="18"/>
        </w:rPr>
        <w:t xml:space="preserve">3 represents the </w:t>
      </w:r>
      <w:r>
        <w:rPr>
          <w:rFonts w:hint="eastAsia" w:asciiTheme="minorEastAsia" w:hAnsiTheme="minorEastAsia" w:eastAsiaTheme="minorEastAsia"/>
          <w:sz w:val="18"/>
          <w:szCs w:val="18"/>
        </w:rPr>
        <w:t xml:space="preserve">specific </w:t>
      </w:r>
      <w:r>
        <w:rPr>
          <w:rFonts w:asciiTheme="minorEastAsia" w:hAnsiTheme="minorEastAsia" w:eastAsiaTheme="minorEastAsia"/>
          <w:sz w:val="18"/>
          <w:szCs w:val="18"/>
        </w:rPr>
        <w:t>creepage distance</w:t>
      </w:r>
      <w:r>
        <w:rPr>
          <w:rFonts w:hint="eastAsia" w:asciiTheme="minorEastAsia" w:hAnsiTheme="minorEastAsia" w:eastAsiaTheme="minorEastAsia"/>
          <w:sz w:val="18"/>
          <w:szCs w:val="18"/>
        </w:rPr>
        <w:t xml:space="preserve"> is 25mm/kV (unidied specific </w:t>
      </w:r>
      <w:r>
        <w:rPr>
          <w:rFonts w:asciiTheme="minorEastAsia" w:hAnsiTheme="minorEastAsia" w:eastAsiaTheme="minorEastAsia"/>
          <w:sz w:val="18"/>
          <w:szCs w:val="18"/>
        </w:rPr>
        <w:t>creepage distance</w:t>
      </w:r>
      <w:r>
        <w:rPr>
          <w:rFonts w:hint="eastAsia" w:asciiTheme="minorEastAsia" w:hAnsiTheme="minorEastAsia" w:eastAsiaTheme="minorEastAsia"/>
          <w:sz w:val="18"/>
          <w:szCs w:val="18"/>
        </w:rPr>
        <w:t xml:space="preserve"> is 43.3mm/kV). </w:t>
      </w:r>
    </w:p>
    <w:p>
      <w:pPr>
        <w:spacing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 xml:space="preserve"> represents the </w:t>
      </w:r>
      <w:r>
        <w:rPr>
          <w:rFonts w:hint="eastAsia" w:asciiTheme="minorEastAsia" w:hAnsiTheme="minorEastAsia" w:eastAsiaTheme="minorEastAsia"/>
          <w:sz w:val="18"/>
          <w:szCs w:val="18"/>
        </w:rPr>
        <w:t xml:space="preserve">specific </w:t>
      </w:r>
      <w:r>
        <w:rPr>
          <w:rFonts w:asciiTheme="minorEastAsia" w:hAnsiTheme="minorEastAsia" w:eastAsiaTheme="minorEastAsia"/>
          <w:sz w:val="18"/>
          <w:szCs w:val="18"/>
        </w:rPr>
        <w:t>creepage distance</w:t>
      </w:r>
      <w:r>
        <w:rPr>
          <w:rFonts w:hint="eastAsia" w:asciiTheme="minorEastAsia" w:hAnsiTheme="minorEastAsia" w:eastAsiaTheme="minorEastAsia"/>
          <w:sz w:val="18"/>
          <w:szCs w:val="18"/>
        </w:rPr>
        <w:t xml:space="preserve"> is 31mm/kV (unidied specific </w:t>
      </w:r>
      <w:r>
        <w:rPr>
          <w:rFonts w:asciiTheme="minorEastAsia" w:hAnsiTheme="minorEastAsia" w:eastAsiaTheme="minorEastAsia"/>
          <w:sz w:val="18"/>
          <w:szCs w:val="18"/>
        </w:rPr>
        <w:t>creepage distance</w:t>
      </w:r>
      <w:r>
        <w:rPr>
          <w:rFonts w:hint="eastAsia" w:asciiTheme="minorEastAsia" w:hAnsiTheme="minorEastAsia" w:eastAsiaTheme="minorEastAsia"/>
          <w:sz w:val="18"/>
          <w:szCs w:val="18"/>
        </w:rPr>
        <w:t xml:space="preserve"> is 53.7mm/kV)</w:t>
      </w:r>
    </w:p>
    <w:p>
      <w:pPr>
        <w:spacing w:line="220" w:lineRule="atLeast"/>
        <w:rPr>
          <w:rFonts w:asciiTheme="minorEastAsia" w:hAnsiTheme="minorEastAsia" w:eastAsiaTheme="minorEastAsia"/>
          <w:b/>
          <w:sz w:val="18"/>
          <w:szCs w:val="18"/>
        </w:rPr>
      </w:pPr>
      <w:r>
        <w:rPr>
          <w:rFonts w:hint="eastAsia" w:asciiTheme="minorEastAsia" w:hAnsiTheme="minorEastAsia" w:eastAsiaTheme="minorEastAsia"/>
          <w:b/>
          <w:sz w:val="18"/>
          <w:szCs w:val="18"/>
        </w:rPr>
        <w:t>2 电气性能 E</w:t>
      </w:r>
      <w:r>
        <w:rPr>
          <w:rFonts w:asciiTheme="minorEastAsia" w:hAnsiTheme="minorEastAsia" w:eastAsiaTheme="minorEastAsia"/>
          <w:b/>
          <w:sz w:val="18"/>
          <w:szCs w:val="18"/>
        </w:rPr>
        <w:t>lectrical performance</w:t>
      </w:r>
    </w:p>
    <w:tbl>
      <w:tblPr>
        <w:tblStyle w:val="8"/>
        <w:tblW w:w="10427" w:type="dxa"/>
        <w:jc w:val="center"/>
        <w:tblInd w:w="-19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
      <w:tblGrid>
        <w:gridCol w:w="737"/>
        <w:gridCol w:w="1690"/>
        <w:gridCol w:w="1658"/>
        <w:gridCol w:w="326"/>
        <w:gridCol w:w="1942"/>
        <w:gridCol w:w="2232"/>
        <w:gridCol w:w="184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Ex>
        <w:trPr>
          <w:trHeight w:val="275" w:hRule="atLeast"/>
          <w:jc w:val="center"/>
        </w:trPr>
        <w:tc>
          <w:tcPr>
            <w:tcW w:w="737"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序号</w:t>
            </w:r>
          </w:p>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No.</w:t>
            </w:r>
          </w:p>
        </w:tc>
        <w:tc>
          <w:tcPr>
            <w:tcW w:w="1690"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设备最高电压</w:t>
            </w:r>
          </w:p>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Um</w:t>
            </w:r>
          </w:p>
        </w:tc>
        <w:tc>
          <w:tcPr>
            <w:tcW w:w="1658" w:type="dxa"/>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雷电冲击耐受电压 </w:t>
            </w:r>
          </w:p>
        </w:tc>
        <w:tc>
          <w:tcPr>
            <w:tcW w:w="2268" w:type="dxa"/>
            <w:gridSpan w:val="2"/>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一分钟工频干耐受电压</w:t>
            </w:r>
          </w:p>
        </w:tc>
        <w:tc>
          <w:tcPr>
            <w:tcW w:w="2232" w:type="dxa"/>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一分钟工频湿耐受电压</w:t>
            </w:r>
          </w:p>
        </w:tc>
        <w:tc>
          <w:tcPr>
            <w:tcW w:w="1842" w:type="dxa"/>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操作冲击耐受电压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p>
        </w:tc>
        <w:tc>
          <w:tcPr>
            <w:tcW w:w="1690"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p>
        </w:tc>
        <w:tc>
          <w:tcPr>
            <w:tcW w:w="1658" w:type="dxa"/>
            <w:tcBorders>
              <w:bottom w:val="single" w:color="auto" w:sz="4" w:space="0"/>
            </w:tcBorders>
            <w:shd w:val="clear" w:color="auto" w:fill="F2DBDB" w:themeFill="accent2" w:themeFillShade="E6" w:themeFillTint="33"/>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BIL（kV） </w:t>
            </w:r>
          </w:p>
        </w:tc>
        <w:tc>
          <w:tcPr>
            <w:tcW w:w="2268" w:type="dxa"/>
            <w:gridSpan w:val="2"/>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AC（dry,kV）</w:t>
            </w:r>
          </w:p>
        </w:tc>
        <w:tc>
          <w:tcPr>
            <w:tcW w:w="2232"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AC（wet,kV）</w:t>
            </w:r>
          </w:p>
        </w:tc>
        <w:tc>
          <w:tcPr>
            <w:tcW w:w="1842"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SIL（kV）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169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w:t>
            </w:r>
          </w:p>
        </w:tc>
        <w:tc>
          <w:tcPr>
            <w:tcW w:w="1658"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268"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w:t>
            </w:r>
          </w:p>
        </w:tc>
        <w:tc>
          <w:tcPr>
            <w:tcW w:w="223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184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690" w:type="dxa"/>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w:t>
            </w:r>
          </w:p>
        </w:tc>
        <w:tc>
          <w:tcPr>
            <w:tcW w:w="1658" w:type="dxa"/>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268" w:type="dxa"/>
            <w:gridSpan w:val="2"/>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w:t>
            </w:r>
          </w:p>
        </w:tc>
        <w:tc>
          <w:tcPr>
            <w:tcW w:w="2232" w:type="dxa"/>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w:t>
            </w:r>
          </w:p>
        </w:tc>
        <w:tc>
          <w:tcPr>
            <w:tcW w:w="1842" w:type="dxa"/>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p>
        </w:tc>
        <w:tc>
          <w:tcPr>
            <w:tcW w:w="1690"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1658"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325</w:t>
            </w:r>
          </w:p>
        </w:tc>
        <w:tc>
          <w:tcPr>
            <w:tcW w:w="2268" w:type="dxa"/>
            <w:gridSpan w:val="2"/>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155</w:t>
            </w:r>
          </w:p>
        </w:tc>
        <w:tc>
          <w:tcPr>
            <w:tcW w:w="223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140</w:t>
            </w:r>
          </w:p>
        </w:tc>
        <w:tc>
          <w:tcPr>
            <w:tcW w:w="184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1690"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123（126）</w:t>
            </w:r>
          </w:p>
        </w:tc>
        <w:tc>
          <w:tcPr>
            <w:tcW w:w="1658"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2268" w:type="dxa"/>
            <w:gridSpan w:val="2"/>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255</w:t>
            </w:r>
          </w:p>
        </w:tc>
        <w:tc>
          <w:tcPr>
            <w:tcW w:w="223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184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1690"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1658"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650</w:t>
            </w:r>
          </w:p>
        </w:tc>
        <w:tc>
          <w:tcPr>
            <w:tcW w:w="2268" w:type="dxa"/>
            <w:gridSpan w:val="2"/>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23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275</w:t>
            </w:r>
          </w:p>
        </w:tc>
        <w:tc>
          <w:tcPr>
            <w:tcW w:w="184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1690" w:type="dxa"/>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1658" w:type="dxa"/>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750</w:t>
            </w:r>
          </w:p>
        </w:tc>
        <w:tc>
          <w:tcPr>
            <w:tcW w:w="2268" w:type="dxa"/>
            <w:gridSpan w:val="2"/>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355</w:t>
            </w:r>
          </w:p>
        </w:tc>
        <w:tc>
          <w:tcPr>
            <w:tcW w:w="2232" w:type="dxa"/>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325</w:t>
            </w:r>
          </w:p>
        </w:tc>
        <w:tc>
          <w:tcPr>
            <w:tcW w:w="1842" w:type="dxa"/>
            <w:tcBorders>
              <w:top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p>
        </w:tc>
        <w:tc>
          <w:tcPr>
            <w:tcW w:w="1690"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245（252）</w:t>
            </w:r>
          </w:p>
        </w:tc>
        <w:tc>
          <w:tcPr>
            <w:tcW w:w="1658"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2268" w:type="dxa"/>
            <w:gridSpan w:val="2"/>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505</w:t>
            </w:r>
          </w:p>
        </w:tc>
        <w:tc>
          <w:tcPr>
            <w:tcW w:w="223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460</w:t>
            </w:r>
          </w:p>
        </w:tc>
        <w:tc>
          <w:tcPr>
            <w:tcW w:w="184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1690"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1658"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2268" w:type="dxa"/>
            <w:gridSpan w:val="2"/>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505</w:t>
            </w:r>
          </w:p>
        </w:tc>
        <w:tc>
          <w:tcPr>
            <w:tcW w:w="223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84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w:t>
            </w:r>
          </w:p>
        </w:tc>
        <w:tc>
          <w:tcPr>
            <w:tcW w:w="1690"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362（363）</w:t>
            </w:r>
          </w:p>
        </w:tc>
        <w:tc>
          <w:tcPr>
            <w:tcW w:w="1658"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1175</w:t>
            </w:r>
          </w:p>
        </w:tc>
        <w:tc>
          <w:tcPr>
            <w:tcW w:w="2268" w:type="dxa"/>
            <w:gridSpan w:val="2"/>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625</w:t>
            </w:r>
          </w:p>
        </w:tc>
        <w:tc>
          <w:tcPr>
            <w:tcW w:w="223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535</w:t>
            </w:r>
          </w:p>
        </w:tc>
        <w:tc>
          <w:tcPr>
            <w:tcW w:w="184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p>
        </w:tc>
        <w:tc>
          <w:tcPr>
            <w:tcW w:w="1690"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1658"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1425</w:t>
            </w:r>
          </w:p>
        </w:tc>
        <w:tc>
          <w:tcPr>
            <w:tcW w:w="2268" w:type="dxa"/>
            <w:gridSpan w:val="2"/>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695</w:t>
            </w:r>
          </w:p>
        </w:tc>
        <w:tc>
          <w:tcPr>
            <w:tcW w:w="223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84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w:t>
            </w:r>
          </w:p>
        </w:tc>
        <w:tc>
          <w:tcPr>
            <w:tcW w:w="1690"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1658"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1675</w:t>
            </w:r>
          </w:p>
        </w:tc>
        <w:tc>
          <w:tcPr>
            <w:tcW w:w="2268" w:type="dxa"/>
            <w:gridSpan w:val="2"/>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750</w:t>
            </w:r>
          </w:p>
        </w:tc>
        <w:tc>
          <w:tcPr>
            <w:tcW w:w="223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842" w:type="dxa"/>
            <w:tcBorders>
              <w:bottom w:val="single" w:color="auto"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1690"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1658"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2100</w:t>
            </w:r>
          </w:p>
        </w:tc>
        <w:tc>
          <w:tcPr>
            <w:tcW w:w="2268" w:type="dxa"/>
            <w:gridSpan w:val="2"/>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970</w:t>
            </w:r>
          </w:p>
        </w:tc>
        <w:tc>
          <w:tcPr>
            <w:tcW w:w="223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842" w:type="dxa"/>
            <w:tcBorders>
              <w:top w:val="single" w:color="auto" w:sz="4" w:space="0"/>
              <w:bottom w:val="single" w:color="auto" w:sz="4" w:space="0"/>
            </w:tcBorders>
            <w:shd w:val="clear" w:color="auto" w:fill="C6D9F0" w:themeFill="text2" w:themeFillShade="E6" w:themeFillTint="33"/>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737"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w:t>
            </w:r>
          </w:p>
        </w:tc>
        <w:tc>
          <w:tcPr>
            <w:tcW w:w="169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1100</w:t>
            </w:r>
          </w:p>
        </w:tc>
        <w:tc>
          <w:tcPr>
            <w:tcW w:w="1658"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2400</w:t>
            </w:r>
          </w:p>
        </w:tc>
        <w:tc>
          <w:tcPr>
            <w:tcW w:w="2268"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1200</w:t>
            </w:r>
          </w:p>
        </w:tc>
        <w:tc>
          <w:tcPr>
            <w:tcW w:w="223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84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4411" w:type="dxa"/>
            <w:gridSpan w:val="4"/>
            <w:shd w:val="clear" w:color="auto" w:fill="C6D9F0" w:themeFill="text2" w:themeFillShade="E6" w:themeFillTint="33"/>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介质损耗因素(20℃室温下)tanδ：</w:t>
            </w:r>
          </w:p>
        </w:tc>
        <w:tc>
          <w:tcPr>
            <w:tcW w:w="6016" w:type="dxa"/>
            <w:gridSpan w:val="3"/>
            <w:shd w:val="clear" w:color="auto" w:fill="C6D9F0" w:themeFill="text2" w:themeFillShade="E6" w:themeFillTint="33"/>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Um下＜0.004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4411" w:type="dxa"/>
            <w:gridSpan w:val="4"/>
            <w:vMerge w:val="restart"/>
            <w:shd w:val="clear" w:color="auto" w:fill="DDD9C4" w:themeFill="background2" w:themeFillShade="E6"/>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局部放电量P</w:t>
            </w:r>
            <w:r>
              <w:rPr>
                <w:rFonts w:asciiTheme="minorEastAsia" w:hAnsiTheme="minorEastAsia" w:eastAsiaTheme="minorEastAsia"/>
                <w:sz w:val="18"/>
                <w:szCs w:val="18"/>
              </w:rPr>
              <w:t>artial discharge</w:t>
            </w:r>
          </w:p>
        </w:tc>
        <w:tc>
          <w:tcPr>
            <w:tcW w:w="6016" w:type="dxa"/>
            <w:gridSpan w:val="3"/>
            <w:shd w:val="clear" w:color="auto" w:fill="DDD9C4" w:themeFill="background2" w:themeFillShade="E6"/>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Um下＜5PC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5" w:hRule="atLeast"/>
          <w:jc w:val="center"/>
        </w:trPr>
        <w:tc>
          <w:tcPr>
            <w:tcW w:w="4411" w:type="dxa"/>
            <w:gridSpan w:val="4"/>
            <w:vMerge w:val="continue"/>
            <w:tcBorders>
              <w:bottom w:val="single" w:color="auto" w:sz="4" w:space="0"/>
            </w:tcBorders>
            <w:shd w:val="clear" w:color="auto" w:fill="DDD9C4" w:themeFill="background2" w:themeFillShade="E6"/>
            <w:vAlign w:val="center"/>
          </w:tcPr>
          <w:p>
            <w:pPr>
              <w:spacing w:after="0"/>
              <w:rPr>
                <w:rFonts w:asciiTheme="minorEastAsia" w:hAnsiTheme="minorEastAsia" w:eastAsiaTheme="minorEastAsia"/>
                <w:sz w:val="18"/>
                <w:szCs w:val="18"/>
              </w:rPr>
            </w:pPr>
          </w:p>
        </w:tc>
        <w:tc>
          <w:tcPr>
            <w:tcW w:w="6016" w:type="dxa"/>
            <w:gridSpan w:val="3"/>
            <w:tcBorders>
              <w:bottom w:val="single" w:color="auto" w:sz="4" w:space="0"/>
            </w:tcBorders>
            <w:shd w:val="clear" w:color="auto" w:fill="DDD9C4" w:themeFill="background2" w:themeFillShade="E6"/>
            <w:vAlign w:val="center"/>
          </w:tcPr>
          <w:p>
            <w:pPr>
              <w:spacing w:after="0"/>
              <w:rPr>
                <w:rFonts w:asciiTheme="minorEastAsia" w:hAnsiTheme="minorEastAsia" w:eastAsiaTheme="minorEastAsia"/>
                <w:sz w:val="18"/>
                <w:szCs w:val="18"/>
              </w:rPr>
            </w:pPr>
            <w:r>
              <w:rPr>
                <w:rFonts w:hint="eastAsia" w:asciiTheme="minorEastAsia" w:hAnsiTheme="minorEastAsia" w:eastAsiaTheme="minorEastAsia"/>
                <w:sz w:val="18"/>
                <w:szCs w:val="18"/>
              </w:rPr>
              <w:t>1.5Um下＜10PC</w:t>
            </w:r>
          </w:p>
        </w:tc>
      </w:tr>
    </w:tbl>
    <w:p>
      <w:pPr>
        <w:spacing w:line="220" w:lineRule="atLeast"/>
        <w:rPr>
          <w:rFonts w:asciiTheme="minorEastAsia" w:hAnsiTheme="minorEastAsia" w:eastAsiaTheme="minorEastAsia"/>
          <w:sz w:val="18"/>
          <w:szCs w:val="18"/>
        </w:rPr>
      </w:pPr>
    </w:p>
    <w:p>
      <w:pPr>
        <w:spacing w:line="220" w:lineRule="atLeast"/>
        <w:rPr>
          <w:rFonts w:asciiTheme="minorEastAsia" w:hAnsiTheme="minorEastAsia" w:eastAsiaTheme="minorEastAsia"/>
          <w:b/>
          <w:sz w:val="18"/>
          <w:szCs w:val="18"/>
        </w:rPr>
      </w:pPr>
      <w:r>
        <w:rPr>
          <w:rFonts w:hint="eastAsia" w:asciiTheme="minorEastAsia" w:hAnsiTheme="minorEastAsia" w:eastAsiaTheme="minorEastAsia"/>
          <w:b/>
          <w:sz w:val="18"/>
          <w:szCs w:val="18"/>
        </w:rPr>
        <w:t>3 使用环境 S</w:t>
      </w:r>
      <w:r>
        <w:rPr>
          <w:rFonts w:asciiTheme="minorEastAsia" w:hAnsiTheme="minorEastAsia" w:eastAsiaTheme="minorEastAsia"/>
          <w:b/>
          <w:sz w:val="18"/>
          <w:szCs w:val="18"/>
        </w:rPr>
        <w:t>ervice environment</w:t>
      </w:r>
    </w:p>
    <w:p>
      <w:pP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·周围环境空气温度A</w:t>
      </w:r>
      <w:r>
        <w:rPr>
          <w:rFonts w:cs="Times New Roman" w:asciiTheme="minorEastAsia" w:hAnsiTheme="minorEastAsia" w:eastAsiaTheme="minorEastAsia"/>
          <w:sz w:val="18"/>
          <w:szCs w:val="18"/>
        </w:rPr>
        <w:t>mbient temperature</w:t>
      </w:r>
      <w:r>
        <w:rPr>
          <w:rFonts w:hint="eastAsia" w:cs="Times New Roman" w:asciiTheme="minorEastAsia" w:hAnsiTheme="minorEastAsia" w:eastAsiaTheme="minorEastAsia"/>
          <w:sz w:val="18"/>
          <w:szCs w:val="18"/>
        </w:rPr>
        <w:t>: －40℃～＋40℃</w:t>
      </w:r>
    </w:p>
    <w:p>
      <w:pP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 xml:space="preserve">·安装方式:垂直（与垂直线夹角＜30°），穿墙套管可水平安装  </w:t>
      </w:r>
    </w:p>
    <w:p>
      <w:pPr>
        <w:rPr>
          <w:rFonts w:cs="Times New Roman" w:asciiTheme="minorEastAsia" w:hAnsiTheme="minorEastAsia" w:eastAsiaTheme="minorEastAsia"/>
          <w:sz w:val="18"/>
          <w:szCs w:val="18"/>
        </w:rPr>
        <w:sectPr>
          <w:pgSz w:w="11906" w:h="16838"/>
          <w:pgMar w:top="720" w:right="720" w:bottom="720" w:left="720" w:header="709" w:footer="709" w:gutter="0"/>
          <w:cols w:space="708" w:num="1"/>
          <w:docGrid w:type="lines" w:linePitch="360" w:charSpace="0"/>
        </w:sectPr>
      </w:pPr>
      <w:r>
        <w:rPr>
          <w:rFonts w:cs="Times New Roman" w:asciiTheme="minorEastAsia" w:hAnsiTheme="minorEastAsia" w:eastAsiaTheme="minorEastAsia"/>
          <w:sz w:val="18"/>
          <w:szCs w:val="18"/>
        </w:rPr>
        <w:t>Installation: Vertically installed (</w:t>
      </w:r>
      <w:r>
        <w:rPr>
          <w:rFonts w:hint="eastAsia" w:cs="Times New Roman" w:asciiTheme="minorEastAsia" w:hAnsiTheme="minorEastAsia" w:eastAsiaTheme="minorEastAsia"/>
          <w:sz w:val="18"/>
          <w:szCs w:val="18"/>
        </w:rPr>
        <w:t xml:space="preserve">installation angle from vertical </w:t>
      </w:r>
      <w:r>
        <w:rPr>
          <w:rFonts w:cs="Times New Roman" w:asciiTheme="minorEastAsia" w:hAnsiTheme="minorEastAsia" w:eastAsiaTheme="minorEastAsia"/>
          <w:sz w:val="18"/>
          <w:szCs w:val="18"/>
        </w:rPr>
        <w:t>&lt;30°), w</w:t>
      </w:r>
      <w:r>
        <w:rPr>
          <w:rFonts w:hint="eastAsia" w:cs="Times New Roman" w:asciiTheme="minorEastAsia" w:hAnsiTheme="minorEastAsia" w:eastAsiaTheme="minorEastAsia"/>
          <w:sz w:val="18"/>
          <w:szCs w:val="18"/>
        </w:rPr>
        <w:t>all bushing</w:t>
      </w:r>
      <w:r>
        <w:rPr>
          <w:rFonts w:cs="Times New Roman" w:asciiTheme="minorEastAsia" w:hAnsiTheme="minorEastAsia" w:eastAsiaTheme="minorEastAsia"/>
          <w:sz w:val="18"/>
          <w:szCs w:val="18"/>
        </w:rPr>
        <w:t xml:space="preserve"> can be installed horizontally</w:t>
      </w:r>
      <w:r>
        <w:rPr>
          <w:rFonts w:hint="eastAsia" w:cs="Times New Roman" w:asciiTheme="minorEastAsia" w:hAnsiTheme="minorEastAsia" w:eastAsiaTheme="minorEastAsia"/>
          <w:sz w:val="18"/>
          <w:szCs w:val="18"/>
        </w:rPr>
        <w:t>.</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油浸纸电容式变压器套管---穿缆式（170kV及以下电压等级）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OIP CONDENSER TRANSFORMER BUSHING---DRAW LEAD </w:t>
      </w:r>
      <w:r>
        <w:rPr>
          <w:rFonts w:asciiTheme="minorEastAsia" w:hAnsiTheme="minorEastAsia" w:eastAsiaTheme="minorEastAsia"/>
          <w:b/>
          <w:sz w:val="24"/>
          <w:szCs w:val="24"/>
        </w:rPr>
        <w:t>(</w:t>
      </w:r>
      <w:r>
        <w:rPr>
          <w:rFonts w:hint="eastAsia" w:asciiTheme="minorEastAsia" w:hAnsiTheme="minorEastAsia" w:eastAsiaTheme="minorEastAsia"/>
          <w:b/>
          <w:sz w:val="24"/>
          <w:szCs w:val="24"/>
        </w:rPr>
        <w:t>V</w:t>
      </w:r>
      <w:r>
        <w:rPr>
          <w:rFonts w:asciiTheme="minorEastAsia" w:hAnsiTheme="minorEastAsia" w:eastAsiaTheme="minorEastAsia"/>
          <w:b/>
          <w:sz w:val="24"/>
          <w:szCs w:val="24"/>
        </w:rPr>
        <w:t xml:space="preserve">oltage </w:t>
      </w:r>
      <w:r>
        <w:rPr>
          <w:rFonts w:hint="eastAsia" w:asciiTheme="minorEastAsia" w:hAnsiTheme="minorEastAsia" w:eastAsiaTheme="minorEastAsia"/>
          <w:b/>
          <w:sz w:val="24"/>
          <w:szCs w:val="24"/>
        </w:rPr>
        <w:t>level below 170</w:t>
      </w:r>
      <w:r>
        <w:rPr>
          <w:rFonts w:asciiTheme="minorEastAsia" w:hAnsiTheme="minorEastAsia" w:eastAsiaTheme="minorEastAsia"/>
          <w:b/>
          <w:sz w:val="24"/>
          <w:szCs w:val="24"/>
        </w:rPr>
        <w:t xml:space="preserve"> kV</w:t>
      </w:r>
      <w:r>
        <w:rPr>
          <w:rFonts w:hint="eastAsia" w:asciiTheme="minorEastAsia" w:hAnsiTheme="minorEastAsia" w:eastAsiaTheme="minorEastAsia"/>
          <w:b/>
          <w:sz w:val="24"/>
          <w:szCs w:val="24"/>
        </w:rPr>
        <w:t>)</w:t>
      </w:r>
    </w:p>
    <w:p>
      <w:pPr>
        <w:spacing w:line="220" w:lineRule="atLeast"/>
        <w:rPr>
          <w:rFonts w:asciiTheme="minorEastAsia" w:hAnsiTheme="minorEastAsia" w:eastAsiaTheme="minorEastAsia"/>
          <w:sz w:val="24"/>
          <w:szCs w:val="24"/>
        </w:rPr>
      </w:pPr>
    </w:p>
    <w:p>
      <w:pPr>
        <w:adjustRightInd/>
        <w:snapToGrid/>
        <w:spacing w:line="22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6689090" cy="2057400"/>
            <wp:effectExtent l="1905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25" cstate="print"/>
                    <a:srcRect/>
                    <a:stretch>
                      <a:fillRect/>
                    </a:stretch>
                  </pic:blipFill>
                  <pic:spPr>
                    <a:xfrm>
                      <a:off x="0" y="0"/>
                      <a:ext cx="6702445" cy="2061432"/>
                    </a:xfrm>
                    <a:prstGeom prst="rect">
                      <a:avLst/>
                    </a:prstGeom>
                    <a:noFill/>
                    <a:ln w="9525">
                      <a:noFill/>
                      <a:miter lim="800000"/>
                      <a:headEnd/>
                      <a:tailEnd/>
                    </a:ln>
                  </pic:spPr>
                </pic:pic>
              </a:graphicData>
            </a:graphic>
          </wp:inline>
        </w:drawing>
      </w:r>
      <w:r>
        <w:rPr>
          <w:rFonts w:hint="eastAsia" w:asciiTheme="minorEastAsia" w:hAnsiTheme="minorEastAsia" w:eastAsiaTheme="minorEastAsia"/>
          <w:lang w:val="en-US" w:eastAsia="zh-CN"/>
        </w:rPr>
        <w:t xml:space="preserve"> </w:t>
      </w: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776"/>
        <w:gridCol w:w="1186"/>
        <w:gridCol w:w="376"/>
        <w:gridCol w:w="555"/>
        <w:gridCol w:w="376"/>
        <w:gridCol w:w="645"/>
        <w:gridCol w:w="555"/>
        <w:gridCol w:w="376"/>
        <w:gridCol w:w="296"/>
        <w:gridCol w:w="296"/>
        <w:gridCol w:w="296"/>
        <w:gridCol w:w="296"/>
        <w:gridCol w:w="216"/>
        <w:gridCol w:w="216"/>
        <w:gridCol w:w="296"/>
        <w:gridCol w:w="216"/>
        <w:gridCol w:w="383"/>
        <w:gridCol w:w="302"/>
        <w:gridCol w:w="296"/>
        <w:gridCol w:w="296"/>
        <w:gridCol w:w="225"/>
        <w:gridCol w:w="225"/>
        <w:gridCol w:w="225"/>
        <w:gridCol w:w="290"/>
        <w:gridCol w:w="290"/>
        <w:gridCol w:w="341"/>
        <w:gridCol w:w="305"/>
        <w:gridCol w:w="299"/>
        <w:gridCol w:w="2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09" w:hRule="atLeast"/>
        </w:trPr>
        <w:tc>
          <w:tcPr>
            <w:tcW w:w="77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bookmarkStart w:id="2" w:name="OLE_LINK5"/>
            <w:bookmarkStart w:id="3" w:name="OLE_LINK6"/>
            <w:r>
              <w:rPr>
                <w:rFonts w:hint="eastAsia" w:asciiTheme="minorEastAsia" w:hAnsiTheme="minorEastAsia" w:eastAsiaTheme="minorEastAsia"/>
                <w:sz w:val="16"/>
                <w:szCs w:val="16"/>
              </w:rPr>
              <w:t>产品品号</w:t>
            </w:r>
          </w:p>
        </w:tc>
        <w:tc>
          <w:tcPr>
            <w:tcW w:w="118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产品型号</w:t>
            </w:r>
          </w:p>
        </w:tc>
        <w:tc>
          <w:tcPr>
            <w:tcW w:w="37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额定电压</w:t>
            </w:r>
          </w:p>
        </w:tc>
        <w:tc>
          <w:tcPr>
            <w:tcW w:w="555"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额定电流</w:t>
            </w:r>
          </w:p>
        </w:tc>
        <w:tc>
          <w:tcPr>
            <w:tcW w:w="37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总长</w:t>
            </w:r>
          </w:p>
        </w:tc>
        <w:tc>
          <w:tcPr>
            <w:tcW w:w="645"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引入电缆长</w:t>
            </w:r>
          </w:p>
        </w:tc>
        <w:tc>
          <w:tcPr>
            <w:tcW w:w="1227"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外绝缘瓷套</w:t>
            </w:r>
          </w:p>
        </w:tc>
        <w:tc>
          <w:tcPr>
            <w:tcW w:w="183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法兰及接地</w:t>
            </w:r>
          </w:p>
        </w:tc>
        <w:tc>
          <w:tcPr>
            <w:tcW w:w="685"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油中尺寸</w:t>
            </w:r>
          </w:p>
        </w:tc>
        <w:tc>
          <w:tcPr>
            <w:tcW w:w="59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均压球</w:t>
            </w:r>
          </w:p>
        </w:tc>
        <w:tc>
          <w:tcPr>
            <w:tcW w:w="675"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气中端子</w:t>
            </w:r>
          </w:p>
        </w:tc>
        <w:tc>
          <w:tcPr>
            <w:tcW w:w="580"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引线接头</w:t>
            </w:r>
          </w:p>
        </w:tc>
        <w:tc>
          <w:tcPr>
            <w:tcW w:w="341"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油枕</w:t>
            </w:r>
          </w:p>
        </w:tc>
        <w:tc>
          <w:tcPr>
            <w:tcW w:w="305"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导管</w:t>
            </w:r>
          </w:p>
        </w:tc>
        <w:tc>
          <w:tcPr>
            <w:tcW w:w="524"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接线柱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09" w:hRule="atLeast"/>
        </w:trPr>
        <w:tc>
          <w:tcPr>
            <w:tcW w:w="7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Code</w:t>
            </w:r>
          </w:p>
        </w:tc>
        <w:tc>
          <w:tcPr>
            <w:tcW w:w="11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Type</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Um</w:t>
            </w:r>
          </w:p>
        </w:tc>
        <w:tc>
          <w:tcPr>
            <w:tcW w:w="55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Ir</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w:t>
            </w:r>
          </w:p>
        </w:tc>
        <w:tc>
          <w:tcPr>
            <w:tcW w:w="64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w:t>
            </w:r>
          </w:p>
        </w:tc>
        <w:tc>
          <w:tcPr>
            <w:tcW w:w="55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公称爬距</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n1</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L6</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L7</w:t>
            </w:r>
          </w:p>
        </w:tc>
        <w:tc>
          <w:tcPr>
            <w:tcW w:w="383"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L3</w:t>
            </w:r>
          </w:p>
        </w:tc>
        <w:tc>
          <w:tcPr>
            <w:tcW w:w="302"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L8</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D5</w:t>
            </w:r>
          </w:p>
        </w:tc>
        <w:tc>
          <w:tcPr>
            <w:tcW w:w="2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L9</w:t>
            </w:r>
          </w:p>
        </w:tc>
        <w:tc>
          <w:tcPr>
            <w:tcW w:w="2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n2</w:t>
            </w:r>
          </w:p>
        </w:tc>
        <w:tc>
          <w:tcPr>
            <w:tcW w:w="2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9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29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L5</w:t>
            </w:r>
          </w:p>
        </w:tc>
        <w:tc>
          <w:tcPr>
            <w:tcW w:w="341"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30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c>
          <w:tcPr>
            <w:tcW w:w="29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L11</w:t>
            </w:r>
          </w:p>
        </w:tc>
        <w:tc>
          <w:tcPr>
            <w:tcW w:w="2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BR3140</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BRW-40.5/630-4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1055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295</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BR3143E</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BRLW-40.5/630-4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1560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505</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BR3145E</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BRLW-40.5/630-4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1760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705</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BR3153</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BRLW-52/800-3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52</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1655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w:t>
            </w:r>
            <w:r>
              <w:rPr>
                <w:rFonts w:hint="eastAsia" w:asciiTheme="minorEastAsia" w:hAnsiTheme="minorEastAsia" w:eastAsiaTheme="minorEastAsia"/>
                <w:color w:val="000000" w:themeColor="text1"/>
                <w:sz w:val="16"/>
                <w:szCs w:val="16"/>
                <w:lang w:val="en-US" w:eastAsia="zh-CN"/>
              </w:rPr>
              <w:t>40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595</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BR3243</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BRLW-40.5/1250-4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1590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1270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505</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BR4130A</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BRDW-72.5/630-3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1590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1285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1825</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hint="eastAsia" w:asciiTheme="minorEastAsia" w:hAnsiTheme="minorEastAsia" w:eastAsiaTheme="minorEastAsia"/>
                <w:color w:val="000000" w:themeColor="text1"/>
                <w:sz w:val="16"/>
                <w:szCs w:val="16"/>
                <w:lang w:val="en-US" w:eastAsia="zh-CN"/>
              </w:rPr>
            </w:pPr>
            <w:r>
              <w:rPr>
                <w:rFonts w:hint="eastAsia" w:asciiTheme="minorEastAsia" w:hAnsiTheme="minorEastAsia" w:eastAsiaTheme="minorEastAsia"/>
                <w:color w:val="000000" w:themeColor="text1"/>
                <w:sz w:val="16"/>
                <w:szCs w:val="16"/>
                <w:lang w:val="en-US" w:eastAsia="zh-CN"/>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BR4134A</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BRDLW-72.5/630-3</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1960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1655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1825</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670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BR4140A</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BRDW-72.5/630-4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1645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1340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BR4142A</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1880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1575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535</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BR4144A</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2015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1710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670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BR4145A</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2115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1810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770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BR4146A.3</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2305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960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BR4240</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BRDW-72.5/1250-4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1640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1350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hint="eastAsia" w:asciiTheme="minorEastAsia" w:hAnsiTheme="minorEastAsia" w:eastAsiaTheme="minorEastAsia"/>
                <w:color w:val="000000" w:themeColor="text1"/>
                <w:sz w:val="16"/>
                <w:szCs w:val="16"/>
                <w:lang w:eastAsia="zh-CN"/>
              </w:rPr>
            </w:pPr>
            <w:r>
              <w:rPr>
                <w:rFonts w:hint="eastAsia" w:asciiTheme="minorEastAsia" w:hAnsiTheme="minorEastAsia" w:eastAsiaTheme="minorEastAsia"/>
                <w:color w:val="000000" w:themeColor="text1"/>
                <w:sz w:val="16"/>
                <w:szCs w:val="16"/>
                <w:lang w:val="en-US" w:eastAsia="zh-CN"/>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330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BR4244</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BRDLW-72.5/1250-4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2060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1750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730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BR4245</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BRDLW-72.5/1250-4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2160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1850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830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BR5130</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BRDW-126/630-3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2155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1850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hint="eastAsia" w:asciiTheme="minorEastAsia" w:hAnsiTheme="minorEastAsia" w:eastAsiaTheme="minorEastAsia"/>
                <w:color w:val="000000" w:themeColor="text1"/>
                <w:sz w:val="16"/>
                <w:szCs w:val="16"/>
                <w:lang w:eastAsia="zh-CN"/>
              </w:rPr>
            </w:pPr>
            <w:r>
              <w:rPr>
                <w:rFonts w:hint="eastAsia" w:asciiTheme="minorEastAsia" w:hAnsiTheme="minorEastAsia" w:eastAsiaTheme="minorEastAsia"/>
                <w:color w:val="000000" w:themeColor="text1"/>
                <w:sz w:val="16"/>
                <w:szCs w:val="16"/>
                <w:lang w:val="en-US" w:eastAsia="zh-CN"/>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BR5134</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BRDLW-126/630-3</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2520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2210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810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BR5135B</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2665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2360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960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BR5140</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BRDW-126/630-4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2305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BR5143</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2560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2255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710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BR5144</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2665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2360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810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BR5144B</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2720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2410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860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BR5145B</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2815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2510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960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BR5145A</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BRLW-126/630-4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3030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2725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565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1175</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hint="eastAsia" w:asciiTheme="minorEastAsia" w:hAnsiTheme="minorEastAsia" w:eastAsiaTheme="minorEastAsia"/>
                <w:color w:val="000000" w:themeColor="text1"/>
                <w:sz w:val="16"/>
                <w:szCs w:val="16"/>
                <w:lang w:eastAsia="zh-CN"/>
              </w:rPr>
            </w:pPr>
            <w:r>
              <w:rPr>
                <w:rFonts w:hint="eastAsia" w:asciiTheme="minorEastAsia" w:hAnsiTheme="minorEastAsia" w:eastAsiaTheme="minorEastAsia"/>
                <w:color w:val="000000" w:themeColor="text1"/>
                <w:sz w:val="16"/>
                <w:szCs w:val="16"/>
                <w:lang w:val="en-US" w:eastAsia="zh-CN"/>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BR5160</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BRDW-126/630-4T</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2530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2225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5400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hint="eastAsia" w:asciiTheme="minorEastAsia" w:hAnsiTheme="minorEastAsia" w:eastAsiaTheme="minorEastAsia"/>
                <w:color w:val="000000" w:themeColor="text1"/>
                <w:sz w:val="16"/>
                <w:szCs w:val="16"/>
                <w:lang w:eastAsia="zh-CN"/>
              </w:rPr>
            </w:pPr>
            <w:r>
              <w:rPr>
                <w:rFonts w:hint="eastAsia" w:asciiTheme="minorEastAsia" w:hAnsiTheme="minorEastAsia" w:eastAsiaTheme="minorEastAsia"/>
                <w:color w:val="000000" w:themeColor="text1"/>
                <w:sz w:val="16"/>
                <w:szCs w:val="16"/>
                <w:lang w:val="en-US" w:eastAsia="zh-CN"/>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BR5164K</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2890</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2585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5300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w:t>
            </w:r>
            <w:r>
              <w:rPr>
                <w:rFonts w:hint="eastAsia" w:asciiTheme="minorEastAsia" w:hAnsiTheme="minorEastAsia" w:eastAsiaTheme="minorEastAsia"/>
                <w:color w:val="000000" w:themeColor="text1"/>
                <w:sz w:val="16"/>
                <w:szCs w:val="16"/>
                <w:lang w:val="en-US" w:eastAsia="zh-CN"/>
              </w:rPr>
              <w:t>2</w:t>
            </w:r>
            <w:r>
              <w:rPr>
                <w:rFonts w:hint="eastAsia" w:asciiTheme="minorEastAsia" w:hAnsiTheme="minorEastAsia" w:eastAsiaTheme="minorEastAsia"/>
                <w:color w:val="000000" w:themeColor="text1"/>
                <w:sz w:val="16"/>
                <w:szCs w:val="16"/>
              </w:rPr>
              <w:t>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810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BR5244A</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BRDLW-126/1250-4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126</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2750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2445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840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BR5140E</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BRW-145/630-3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2535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2230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678</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BR5144E</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BRDLW-145/630-3</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2755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2450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BR5150A</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BRW-145/630-4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2535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2230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4495</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hint="eastAsia" w:asciiTheme="minorEastAsia" w:hAnsiTheme="minorEastAsia" w:eastAsiaTheme="minorEastAsia"/>
                <w:color w:val="000000" w:themeColor="text1"/>
                <w:sz w:val="16"/>
                <w:szCs w:val="16"/>
                <w:lang w:eastAsia="zh-CN"/>
              </w:rPr>
            </w:pPr>
            <w:r>
              <w:rPr>
                <w:rFonts w:hint="eastAsia" w:asciiTheme="minorEastAsia" w:hAnsiTheme="minorEastAsia" w:eastAsiaTheme="minorEastAsia"/>
                <w:color w:val="000000" w:themeColor="text1"/>
                <w:sz w:val="16"/>
                <w:szCs w:val="16"/>
                <w:lang w:val="en-US" w:eastAsia="zh-CN"/>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678</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BR5154K</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BRDLW-145/630-4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2755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2450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4495</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BR5154</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BRDLW-145/800-4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3155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2850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990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BR5244E</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BRLW-145/1250-3</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145</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2890</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2590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990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200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BR5163E</w:t>
            </w:r>
          </w:p>
        </w:tc>
        <w:tc>
          <w:tcPr>
            <w:tcW w:w="11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BRDLW-170/630-4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3075</w:t>
            </w:r>
          </w:p>
        </w:tc>
        <w:tc>
          <w:tcPr>
            <w:tcW w:w="64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2770</w:t>
            </w:r>
          </w:p>
        </w:tc>
        <w:tc>
          <w:tcPr>
            <w:tcW w:w="55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5300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910</w:t>
            </w:r>
          </w:p>
        </w:tc>
        <w:tc>
          <w:tcPr>
            <w:tcW w:w="30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30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BR5164E</w:t>
            </w:r>
          </w:p>
        </w:tc>
        <w:tc>
          <w:tcPr>
            <w:tcW w:w="11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BRDLW-170/630-4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3175</w:t>
            </w:r>
          </w:p>
        </w:tc>
        <w:tc>
          <w:tcPr>
            <w:tcW w:w="64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2870</w:t>
            </w:r>
          </w:p>
        </w:tc>
        <w:tc>
          <w:tcPr>
            <w:tcW w:w="55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5300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1010</w:t>
            </w:r>
          </w:p>
        </w:tc>
        <w:tc>
          <w:tcPr>
            <w:tcW w:w="30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28</w:t>
            </w:r>
          </w:p>
        </w:tc>
        <w:tc>
          <w:tcPr>
            <w:tcW w:w="2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34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30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35</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77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BR5253</w:t>
            </w:r>
          </w:p>
        </w:tc>
        <w:tc>
          <w:tcPr>
            <w:tcW w:w="118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3"/>
                <w:szCs w:val="13"/>
              </w:rPr>
            </w:pPr>
            <w:r>
              <w:rPr>
                <w:rFonts w:hint="eastAsia" w:asciiTheme="minorEastAsia" w:hAnsiTheme="minorEastAsia" w:eastAsiaTheme="minorEastAsia"/>
                <w:color w:val="000000" w:themeColor="text1"/>
                <w:sz w:val="13"/>
                <w:szCs w:val="13"/>
              </w:rPr>
              <w:t>BRDLW-170/1250-3</w:t>
            </w:r>
          </w:p>
        </w:tc>
        <w:tc>
          <w:tcPr>
            <w:tcW w:w="37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170</w:t>
            </w:r>
          </w:p>
        </w:tc>
        <w:tc>
          <w:tcPr>
            <w:tcW w:w="55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1250</w:t>
            </w:r>
          </w:p>
        </w:tc>
        <w:tc>
          <w:tcPr>
            <w:tcW w:w="37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3100</w:t>
            </w:r>
          </w:p>
        </w:tc>
        <w:tc>
          <w:tcPr>
            <w:tcW w:w="64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2790</w:t>
            </w:r>
          </w:p>
        </w:tc>
        <w:tc>
          <w:tcPr>
            <w:tcW w:w="55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5300</w:t>
            </w:r>
          </w:p>
        </w:tc>
        <w:tc>
          <w:tcPr>
            <w:tcW w:w="37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1475</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320</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300</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450</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400</w:t>
            </w:r>
          </w:p>
        </w:tc>
        <w:tc>
          <w:tcPr>
            <w:tcW w:w="21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8</w:t>
            </w:r>
          </w:p>
        </w:tc>
        <w:tc>
          <w:tcPr>
            <w:tcW w:w="21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24</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1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w:t>
            </w:r>
          </w:p>
        </w:tc>
        <w:tc>
          <w:tcPr>
            <w:tcW w:w="383"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910</w:t>
            </w:r>
          </w:p>
        </w:tc>
        <w:tc>
          <w:tcPr>
            <w:tcW w:w="302"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190</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120</w:t>
            </w:r>
          </w:p>
        </w:tc>
        <w:tc>
          <w:tcPr>
            <w:tcW w:w="296"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180</w:t>
            </w:r>
          </w:p>
        </w:tc>
        <w:tc>
          <w:tcPr>
            <w:tcW w:w="22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50</w:t>
            </w:r>
          </w:p>
        </w:tc>
        <w:tc>
          <w:tcPr>
            <w:tcW w:w="22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w:t>
            </w:r>
          </w:p>
        </w:tc>
        <w:tc>
          <w:tcPr>
            <w:tcW w:w="22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18</w:t>
            </w:r>
          </w:p>
        </w:tc>
        <w:tc>
          <w:tcPr>
            <w:tcW w:w="290"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36</w:t>
            </w:r>
          </w:p>
        </w:tc>
        <w:tc>
          <w:tcPr>
            <w:tcW w:w="290"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40</w:t>
            </w:r>
          </w:p>
        </w:tc>
        <w:tc>
          <w:tcPr>
            <w:tcW w:w="341"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250</w:t>
            </w:r>
          </w:p>
        </w:tc>
        <w:tc>
          <w:tcPr>
            <w:tcW w:w="30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48</w:t>
            </w:r>
          </w:p>
        </w:tc>
        <w:tc>
          <w:tcPr>
            <w:tcW w:w="299"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c>
          <w:tcPr>
            <w:tcW w:w="225" w:type="dxa"/>
            <w:shd w:val="clear" w:color="auto" w:fill="C6D9F0" w:themeFill="text2" w:themeFillTint="33"/>
            <w:vAlign w:val="center"/>
          </w:tcPr>
          <w:p>
            <w:pPr>
              <w:spacing w:after="0" w:line="220" w:lineRule="atLeast"/>
              <w:jc w:val="center"/>
              <w:rPr>
                <w:rFonts w:asciiTheme="minorEastAsia" w:hAnsiTheme="minorEastAsia" w:eastAsiaTheme="minorEastAsia"/>
                <w:color w:val="000000" w:themeColor="text1"/>
                <w:sz w:val="16"/>
                <w:szCs w:val="16"/>
              </w:rPr>
            </w:pPr>
            <w:r>
              <w:rPr>
                <w:rFonts w:hint="eastAsia" w:asciiTheme="minorEastAsia" w:hAnsiTheme="minorEastAsia" w:eastAsiaTheme="minorEastAsia"/>
                <w:color w:val="000000" w:themeColor="text1"/>
                <w:sz w:val="16"/>
                <w:szCs w:val="16"/>
              </w:rPr>
              <w:t>*</w:t>
            </w:r>
          </w:p>
        </w:tc>
      </w:tr>
      <w:bookmarkEnd w:id="2"/>
      <w:bookmarkEnd w:id="3"/>
    </w:tbl>
    <w:p>
      <w:pPr>
        <w:rPr>
          <w:rFonts w:asciiTheme="minorEastAsia" w:hAnsiTheme="minorEastAsia" w:eastAsiaTheme="minorEastAsia"/>
          <w:b/>
          <w:sz w:val="24"/>
          <w:szCs w:val="24"/>
        </w:rPr>
      </w:pPr>
      <w:r>
        <w:rPr>
          <w:rFonts w:hint="eastAsia" w:asciiTheme="minorEastAsia" w:hAnsiTheme="minorEastAsia" w:eastAsiaTheme="minorEastAsia"/>
          <w:b/>
          <w:sz w:val="24"/>
          <w:szCs w:val="24"/>
        </w:rPr>
        <w:t>油浸纸电容式变压器套管---穿缆式（出口系列和252kV及以上电压等级）</w:t>
      </w:r>
    </w:p>
    <w:p>
      <w:pPr>
        <w:rPr>
          <w:rFonts w:asciiTheme="minorEastAsia" w:hAnsiTheme="minorEastAsia" w:eastAsiaTheme="minorEastAsia"/>
          <w:b/>
          <w:sz w:val="21"/>
          <w:szCs w:val="21"/>
        </w:rPr>
      </w:pPr>
      <w:r>
        <w:rPr>
          <w:rFonts w:hint="eastAsia" w:asciiTheme="minorEastAsia" w:hAnsiTheme="minorEastAsia" w:eastAsiaTheme="minorEastAsia"/>
          <w:b/>
          <w:sz w:val="21"/>
          <w:szCs w:val="21"/>
        </w:rPr>
        <w:t>OIP CONDENSER TRANSFORMER BUSHING---DRAW LEAD（</w:t>
      </w:r>
      <w:r>
        <w:rPr>
          <w:rFonts w:asciiTheme="minorEastAsia" w:hAnsiTheme="minorEastAsia" w:eastAsiaTheme="minorEastAsia"/>
          <w:b/>
          <w:sz w:val="21"/>
          <w:szCs w:val="21"/>
        </w:rPr>
        <w:t>Export Series</w:t>
      </w:r>
      <w:r>
        <w:rPr>
          <w:rFonts w:hint="eastAsia" w:asciiTheme="minorEastAsia" w:hAnsiTheme="minorEastAsia" w:eastAsiaTheme="minorEastAsia"/>
          <w:b/>
          <w:sz w:val="21"/>
          <w:szCs w:val="21"/>
        </w:rPr>
        <w:t xml:space="preserve"> and </w:t>
      </w:r>
      <w:r>
        <w:rPr>
          <w:rFonts w:asciiTheme="minorEastAsia" w:hAnsiTheme="minorEastAsia" w:eastAsiaTheme="minorEastAsia"/>
          <w:b/>
          <w:sz w:val="21"/>
          <w:szCs w:val="21"/>
        </w:rPr>
        <w:t xml:space="preserve">voltage </w:t>
      </w:r>
      <w:r>
        <w:rPr>
          <w:rFonts w:hint="eastAsia" w:asciiTheme="minorEastAsia" w:hAnsiTheme="minorEastAsia" w:eastAsiaTheme="minorEastAsia"/>
          <w:b/>
          <w:sz w:val="21"/>
          <w:szCs w:val="21"/>
        </w:rPr>
        <w:t>level above 252</w:t>
      </w:r>
      <w:r>
        <w:rPr>
          <w:rFonts w:asciiTheme="minorEastAsia" w:hAnsiTheme="minorEastAsia" w:eastAsiaTheme="minorEastAsia"/>
          <w:b/>
          <w:sz w:val="21"/>
          <w:szCs w:val="21"/>
        </w:rPr>
        <w:t xml:space="preserve"> kV</w:t>
      </w:r>
      <w:r>
        <w:rPr>
          <w:rFonts w:hint="eastAsia" w:asciiTheme="minorEastAsia" w:hAnsiTheme="minorEastAsia" w:eastAsiaTheme="minorEastAsia"/>
          <w:b/>
          <w:sz w:val="21"/>
          <w:szCs w:val="21"/>
        </w:rPr>
        <w:t>）</w:t>
      </w:r>
    </w:p>
    <w:p>
      <w:pPr>
        <w:rPr>
          <w:rFonts w:asciiTheme="minorEastAsia" w:hAnsiTheme="minorEastAsia" w:eastAsiaTheme="minorEastAsia"/>
          <w:sz w:val="30"/>
          <w:szCs w:val="30"/>
        </w:rPr>
      </w:pPr>
    </w:p>
    <w:p>
      <w:pPr>
        <w:adjustRightInd/>
        <w:snapToGrid/>
        <w:spacing w:line="22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6329680" cy="200025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25" cstate="print"/>
                    <a:srcRect/>
                    <a:stretch>
                      <a:fillRect/>
                    </a:stretch>
                  </pic:blipFill>
                  <pic:spPr>
                    <a:xfrm>
                      <a:off x="0" y="0"/>
                      <a:ext cx="6386966" cy="2018194"/>
                    </a:xfrm>
                    <a:prstGeom prst="rect">
                      <a:avLst/>
                    </a:prstGeom>
                    <a:noFill/>
                    <a:ln w="9525">
                      <a:noFill/>
                      <a:miter lim="800000"/>
                      <a:headEnd/>
                      <a:tailEnd/>
                    </a:ln>
                  </pic:spPr>
                </pic:pic>
              </a:graphicData>
            </a:graphic>
          </wp:inline>
        </w:drawing>
      </w:r>
    </w:p>
    <w:p>
      <w:pPr>
        <w:adjustRightInd/>
        <w:snapToGrid/>
        <w:spacing w:line="220" w:lineRule="atLeast"/>
        <w:jc w:val="center"/>
        <w:rPr>
          <w:rFonts w:asciiTheme="minorEastAsia" w:hAnsiTheme="minorEastAsia" w:eastAsiaTheme="minorEastAsia"/>
        </w:rPr>
      </w:pPr>
    </w:p>
    <w:p>
      <w:pPr>
        <w:adjustRightInd/>
        <w:snapToGrid/>
        <w:spacing w:line="220" w:lineRule="atLeast"/>
        <w:jc w:val="center"/>
        <w:rPr>
          <w:rFonts w:asciiTheme="minorEastAsia" w:hAnsiTheme="minorEastAsia" w:eastAsiaTheme="minorEastAsia"/>
        </w:rPr>
      </w:pPr>
    </w:p>
    <w:tbl>
      <w:tblPr>
        <w:tblStyle w:val="8"/>
        <w:tblW w:w="1075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686"/>
        <w:gridCol w:w="1185"/>
        <w:gridCol w:w="425"/>
        <w:gridCol w:w="426"/>
        <w:gridCol w:w="425"/>
        <w:gridCol w:w="556"/>
        <w:gridCol w:w="506"/>
        <w:gridCol w:w="416"/>
        <w:gridCol w:w="326"/>
        <w:gridCol w:w="326"/>
        <w:gridCol w:w="326"/>
        <w:gridCol w:w="326"/>
        <w:gridCol w:w="236"/>
        <w:gridCol w:w="236"/>
        <w:gridCol w:w="326"/>
        <w:gridCol w:w="236"/>
        <w:gridCol w:w="416"/>
        <w:gridCol w:w="326"/>
        <w:gridCol w:w="326"/>
        <w:gridCol w:w="326"/>
        <w:gridCol w:w="236"/>
        <w:gridCol w:w="326"/>
        <w:gridCol w:w="236"/>
        <w:gridCol w:w="236"/>
        <w:gridCol w:w="236"/>
        <w:gridCol w:w="326"/>
        <w:gridCol w:w="236"/>
        <w:gridCol w:w="326"/>
        <w:gridCol w:w="2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09" w:hRule="atLeast"/>
        </w:trPr>
        <w:tc>
          <w:tcPr>
            <w:tcW w:w="68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产品品号</w:t>
            </w:r>
          </w:p>
        </w:tc>
        <w:tc>
          <w:tcPr>
            <w:tcW w:w="1185"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产品型号</w:t>
            </w:r>
          </w:p>
        </w:tc>
        <w:tc>
          <w:tcPr>
            <w:tcW w:w="425"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额定电压</w:t>
            </w:r>
          </w:p>
        </w:tc>
        <w:tc>
          <w:tcPr>
            <w:tcW w:w="42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额定电流</w:t>
            </w:r>
          </w:p>
        </w:tc>
        <w:tc>
          <w:tcPr>
            <w:tcW w:w="425"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总长</w:t>
            </w:r>
          </w:p>
        </w:tc>
        <w:tc>
          <w:tcPr>
            <w:tcW w:w="55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引入电缆长</w:t>
            </w:r>
          </w:p>
        </w:tc>
        <w:tc>
          <w:tcPr>
            <w:tcW w:w="1248"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外绝缘瓷套</w:t>
            </w:r>
          </w:p>
        </w:tc>
        <w:tc>
          <w:tcPr>
            <w:tcW w:w="201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法兰及接地</w:t>
            </w:r>
          </w:p>
        </w:tc>
        <w:tc>
          <w:tcPr>
            <w:tcW w:w="74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油中尺寸</w:t>
            </w:r>
          </w:p>
        </w:tc>
        <w:tc>
          <w:tcPr>
            <w:tcW w:w="65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均压球</w:t>
            </w:r>
          </w:p>
        </w:tc>
        <w:tc>
          <w:tcPr>
            <w:tcW w:w="798"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气中端子</w:t>
            </w:r>
          </w:p>
        </w:tc>
        <w:tc>
          <w:tcPr>
            <w:tcW w:w="47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引线接头</w:t>
            </w:r>
          </w:p>
        </w:tc>
        <w:tc>
          <w:tcPr>
            <w:tcW w:w="32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油枕</w:t>
            </w:r>
          </w:p>
        </w:tc>
        <w:tc>
          <w:tcPr>
            <w:tcW w:w="23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导管</w:t>
            </w:r>
          </w:p>
        </w:tc>
        <w:tc>
          <w:tcPr>
            <w:tcW w:w="56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接线柱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09" w:hRule="atLeast"/>
        </w:trPr>
        <w:tc>
          <w:tcPr>
            <w:tcW w:w="6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Code</w:t>
            </w:r>
          </w:p>
        </w:tc>
        <w:tc>
          <w:tcPr>
            <w:tcW w:w="118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Type</w:t>
            </w:r>
          </w:p>
        </w:tc>
        <w:tc>
          <w:tcPr>
            <w:tcW w:w="4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Um</w:t>
            </w:r>
          </w:p>
        </w:tc>
        <w:tc>
          <w:tcPr>
            <w:tcW w:w="4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Ir</w:t>
            </w:r>
          </w:p>
        </w:tc>
        <w:tc>
          <w:tcPr>
            <w:tcW w:w="4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w:t>
            </w:r>
          </w:p>
        </w:tc>
        <w:tc>
          <w:tcPr>
            <w:tcW w:w="5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L1</w:t>
            </w:r>
          </w:p>
        </w:tc>
        <w:tc>
          <w:tcPr>
            <w:tcW w:w="50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公称爬距</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L2</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L4</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n1</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L6</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L7</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L3</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D2</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L8</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D5</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L9</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n2</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L5</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d2</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L11</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BR6140</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BRW-252/630-4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3990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3700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BR6141A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BRW-252/630-4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4100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3810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BR6143A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BRLW-252/630-4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4340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1190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BR6143L</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BRLW-252/630-4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4490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BR6144L</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w:t>
            </w:r>
            <w:r>
              <w:rPr>
                <w:rFonts w:hint="eastAsia" w:asciiTheme="minorEastAsia" w:hAnsiTheme="minorEastAsia" w:eastAsiaTheme="minorEastAsia"/>
                <w:sz w:val="14"/>
                <w:szCs w:val="14"/>
                <w:lang w:val="en-US" w:eastAsia="zh-CN"/>
              </w:rPr>
              <w:t>252</w:t>
            </w:r>
            <w:r>
              <w:rPr>
                <w:rFonts w:hint="eastAsia" w:asciiTheme="minorEastAsia" w:hAnsiTheme="minorEastAsia" w:eastAsiaTheme="minorEastAsia"/>
                <w:sz w:val="14"/>
                <w:szCs w:val="14"/>
              </w:rPr>
              <w:t>/630-4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4490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BR6145A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BRLW-252/630-4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4490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BR6147A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BRLW-252/630-4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5030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4740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7"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BR6243A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BRLW-252/1250-4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4360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1190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BR6245A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BRLW-252/1250-4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BR6247A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BRLW-252/1250-4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5050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4740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BR6153A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BRLW-300/630-4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4760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4470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10230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BR6155A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BRLW-300/630-4</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4960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4670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10230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BR7136A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BRLW-363/630-3</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363</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5950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5650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9983</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BR7236A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BRLW-363/1250-3</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363</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5970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5650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9983</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BR7246E</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BRLW-420/1250-3</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7050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12379</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3700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2115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BR8236A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BRDLW-550/1250-3</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7825</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7285</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15125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BR8246A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BRDLW-550/1250-4</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8400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7860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18755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4925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403A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350-72.5-A3</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1890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1605</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595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325-72.5-A5</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1900</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1640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96</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406A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350-72.5-A6</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2190</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1905</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895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503A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650-145-A3</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2625</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2340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506A</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650-145-A6</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2925</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2640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513B</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650-145-B3</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2625</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606A</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1050-245-A6</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245</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4355</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413AB</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380-72.5-A</w:t>
            </w:r>
            <w:r>
              <w:rPr>
                <w:rFonts w:hint="eastAsia" w:asciiTheme="minorEastAsia" w:hAnsiTheme="minorEastAsia" w:eastAsiaTheme="minorEastAsia"/>
                <w:sz w:val="14"/>
                <w:szCs w:val="14"/>
                <w:lang w:val="en-US" w:eastAsia="zh-CN"/>
              </w:rPr>
              <w:t>5</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1635</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1480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4" w:hRule="atLeast"/>
        </w:trPr>
        <w:tc>
          <w:tcPr>
            <w:tcW w:w="6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515AB</w:t>
            </w:r>
          </w:p>
        </w:tc>
        <w:tc>
          <w:tcPr>
            <w:tcW w:w="118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650-145-A5</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4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2605</w:t>
            </w:r>
          </w:p>
        </w:tc>
        <w:tc>
          <w:tcPr>
            <w:tcW w:w="5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2420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3980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2" w:hRule="exact"/>
        </w:trPr>
        <w:tc>
          <w:tcPr>
            <w:tcW w:w="6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525AB</w:t>
            </w:r>
          </w:p>
        </w:tc>
        <w:tc>
          <w:tcPr>
            <w:tcW w:w="118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4"/>
                <w:szCs w:val="14"/>
              </w:rPr>
            </w:pPr>
            <w:r>
              <w:rPr>
                <w:rFonts w:hint="eastAsia" w:asciiTheme="minorEastAsia" w:hAnsiTheme="minorEastAsia" w:eastAsiaTheme="minorEastAsia"/>
                <w:sz w:val="14"/>
                <w:szCs w:val="14"/>
              </w:rPr>
              <w:t>650-145-A5</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4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25"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2605</w:t>
            </w:r>
          </w:p>
        </w:tc>
        <w:tc>
          <w:tcPr>
            <w:tcW w:w="5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2420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3970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r>
    </w:tbl>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油浸纸电容式变压器套管---导杆式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OIP CONDENSER TRANSFORMER BUSHING---SOLID STEM</w:t>
      </w:r>
    </w:p>
    <w:p>
      <w:pPr>
        <w:spacing w:line="22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5715000" cy="2783840"/>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26" cstate="print"/>
                    <a:srcRect/>
                    <a:stretch>
                      <a:fillRect/>
                    </a:stretch>
                  </pic:blipFill>
                  <pic:spPr>
                    <a:xfrm>
                      <a:off x="0" y="0"/>
                      <a:ext cx="5721918" cy="2787403"/>
                    </a:xfrm>
                    <a:prstGeom prst="rect">
                      <a:avLst/>
                    </a:prstGeom>
                    <a:noFill/>
                    <a:ln w="9525">
                      <a:noFill/>
                      <a:miter lim="800000"/>
                      <a:headEnd/>
                      <a:tailEnd/>
                    </a:ln>
                  </pic:spPr>
                </pic:pic>
              </a:graphicData>
            </a:graphic>
          </wp:inline>
        </w:drawing>
      </w: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777"/>
        <w:gridCol w:w="1518"/>
        <w:gridCol w:w="576"/>
        <w:gridCol w:w="662"/>
        <w:gridCol w:w="506"/>
        <w:gridCol w:w="690"/>
        <w:gridCol w:w="416"/>
        <w:gridCol w:w="326"/>
        <w:gridCol w:w="326"/>
        <w:gridCol w:w="416"/>
        <w:gridCol w:w="416"/>
        <w:gridCol w:w="236"/>
        <w:gridCol w:w="236"/>
        <w:gridCol w:w="326"/>
        <w:gridCol w:w="236"/>
        <w:gridCol w:w="429"/>
        <w:gridCol w:w="336"/>
        <w:gridCol w:w="326"/>
        <w:gridCol w:w="326"/>
        <w:gridCol w:w="604"/>
        <w:gridCol w:w="604"/>
        <w:gridCol w:w="3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6" w:hRule="atLeast"/>
        </w:trPr>
        <w:tc>
          <w:tcPr>
            <w:tcW w:w="777"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bookmarkStart w:id="4" w:name="OLE_LINK1"/>
            <w:bookmarkStart w:id="5" w:name="OLE_LINK2"/>
            <w:bookmarkStart w:id="6" w:name="OLE_LINK7"/>
            <w:r>
              <w:rPr>
                <w:rFonts w:hint="eastAsia" w:asciiTheme="minorEastAsia" w:hAnsiTheme="minorEastAsia" w:eastAsiaTheme="minorEastAsia"/>
                <w:sz w:val="18"/>
                <w:szCs w:val="18"/>
              </w:rPr>
              <w:t>产品品号</w:t>
            </w:r>
          </w:p>
        </w:tc>
        <w:tc>
          <w:tcPr>
            <w:tcW w:w="1518"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产品型号</w:t>
            </w:r>
          </w:p>
        </w:tc>
        <w:tc>
          <w:tcPr>
            <w:tcW w:w="57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额定电压</w:t>
            </w:r>
          </w:p>
        </w:tc>
        <w:tc>
          <w:tcPr>
            <w:tcW w:w="662"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额定电流</w:t>
            </w:r>
          </w:p>
        </w:tc>
        <w:tc>
          <w:tcPr>
            <w:tcW w:w="50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总长</w:t>
            </w:r>
          </w:p>
        </w:tc>
        <w:tc>
          <w:tcPr>
            <w:tcW w:w="1432"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外绝缘瓷套</w:t>
            </w:r>
          </w:p>
        </w:tc>
        <w:tc>
          <w:tcPr>
            <w:tcW w:w="219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法兰及接地</w:t>
            </w:r>
          </w:p>
        </w:tc>
        <w:tc>
          <w:tcPr>
            <w:tcW w:w="765"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油中尺寸</w:t>
            </w:r>
          </w:p>
        </w:tc>
        <w:tc>
          <w:tcPr>
            <w:tcW w:w="65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均压球</w:t>
            </w:r>
          </w:p>
        </w:tc>
        <w:tc>
          <w:tcPr>
            <w:tcW w:w="604"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气中端子</w:t>
            </w:r>
          </w:p>
        </w:tc>
        <w:tc>
          <w:tcPr>
            <w:tcW w:w="604"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油中端子</w:t>
            </w:r>
          </w:p>
        </w:tc>
        <w:tc>
          <w:tcPr>
            <w:tcW w:w="387"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6" w:hRule="atLeast"/>
        </w:trPr>
        <w:tc>
          <w:tcPr>
            <w:tcW w:w="77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Code</w:t>
            </w:r>
          </w:p>
        </w:tc>
        <w:tc>
          <w:tcPr>
            <w:tcW w:w="151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Type</w:t>
            </w:r>
          </w:p>
        </w:tc>
        <w:tc>
          <w:tcPr>
            <w:tcW w:w="5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Um</w:t>
            </w:r>
          </w:p>
        </w:tc>
        <w:tc>
          <w:tcPr>
            <w:tcW w:w="662"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Ir</w:t>
            </w:r>
          </w:p>
        </w:tc>
        <w:tc>
          <w:tcPr>
            <w:tcW w:w="50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w:t>
            </w:r>
          </w:p>
        </w:tc>
        <w:tc>
          <w:tcPr>
            <w:tcW w:w="69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公称爬距</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L1</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L3</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L4</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L5</w:t>
            </w:r>
          </w:p>
        </w:tc>
        <w:tc>
          <w:tcPr>
            <w:tcW w:w="42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L2</w:t>
            </w:r>
          </w:p>
        </w:tc>
        <w:tc>
          <w:tcPr>
            <w:tcW w:w="3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D2</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L6</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D5</w:t>
            </w:r>
          </w:p>
        </w:tc>
        <w:tc>
          <w:tcPr>
            <w:tcW w:w="604"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w:t>
            </w:r>
          </w:p>
        </w:tc>
        <w:tc>
          <w:tcPr>
            <w:tcW w:w="604"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A</w:t>
            </w:r>
          </w:p>
        </w:tc>
        <w:tc>
          <w:tcPr>
            <w:tcW w:w="38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BR3340</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BRW-40.5/2000-4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1440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345</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BR3343</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BRLW-40.5/2000-4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1715</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255</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645</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BR3443</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BRLW-40.5/3150-4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3150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1765</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645</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11"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BR4144DG</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BRDLW-72.5/630-4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2070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810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138</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hint="eastAsia" w:asciiTheme="minorEastAsia" w:hAnsiTheme="minorEastAsia" w:eastAsiaTheme="minorEastAsia"/>
                <w:sz w:val="18"/>
                <w:szCs w:val="18"/>
                <w:lang w:eastAsia="zh-CN"/>
              </w:rPr>
            </w:pPr>
            <w:r>
              <w:rPr>
                <w:rFonts w:hint="eastAsia" w:asciiTheme="minorEastAsia" w:hAnsiTheme="minorEastAsia" w:eastAsiaTheme="minorEastAsia"/>
                <w:sz w:val="18"/>
                <w:szCs w:val="18"/>
                <w:lang w:val="en-US" w:eastAsia="zh-CN"/>
              </w:rPr>
              <w:t>180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BR4244DG</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BRDLW-72.5/1250-4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2080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830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BR4343A</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BRDLW-72.5/1600-4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2055</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730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BR4344</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BRDLW-72.5/2000-4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2155</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830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BR4445</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BRDLW-72.5/3150-4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3150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2305</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930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BR5144DG</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BRDLW-126/630-4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2725</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3"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BR5244DG</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BRDLW-126/1250-4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2745</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BR5344A</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BRDLW-126/1600-4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2850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 xml:space="preserve"> 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BR5344B</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BRDLW-126/2500-4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2850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940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BR5443</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BRDLW-126-3150-4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3150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2790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BR5345E</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BRDLW-145/2000-3</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3005</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3906</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1120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BR5353</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BRDLW-145/2500-4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3180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1475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1020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BR5364B</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BRDLW-170/2500-4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3325</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5300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1475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1120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BR6145G</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BRLW-252/630-4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4530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1460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BR6245G</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BRLW-252/1250-4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4620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1460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BR6345A</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BRLW-252/1600-4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4620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1460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BR6345B</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BRLW-252/2500-4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4670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1510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BR7336B</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BRLW-362/2500-3</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362</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6200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9983</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1750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265</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BR7356B</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BRLW-420/2500-3</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7050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12379</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3700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2115</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430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分裂</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BR8346B</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BRDLW-550/2500-4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8400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18755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4925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2120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410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分裂</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BR9335</w:t>
            </w:r>
          </w:p>
        </w:tc>
        <w:tc>
          <w:tcPr>
            <w:tcW w:w="151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BRDLW-800/2000-3</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66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11020</w:t>
            </w:r>
          </w:p>
        </w:tc>
        <w:tc>
          <w:tcPr>
            <w:tcW w:w="69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27280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7320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765</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4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711</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2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42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2280</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570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3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分裂</w:t>
            </w:r>
          </w:p>
        </w:tc>
        <w:tc>
          <w:tcPr>
            <w:tcW w:w="60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BR11334</w:t>
            </w:r>
          </w:p>
        </w:tc>
        <w:tc>
          <w:tcPr>
            <w:tcW w:w="151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BRDLW-1100/2000-3</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1100</w:t>
            </w:r>
          </w:p>
        </w:tc>
        <w:tc>
          <w:tcPr>
            <w:tcW w:w="66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5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13780</w:t>
            </w:r>
          </w:p>
        </w:tc>
        <w:tc>
          <w:tcPr>
            <w:tcW w:w="69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33000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380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42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2510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分裂</w:t>
            </w:r>
          </w:p>
        </w:tc>
        <w:tc>
          <w:tcPr>
            <w:tcW w:w="60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bookmarkStart w:id="7" w:name="OLE_LINK13"/>
            <w:bookmarkStart w:id="8" w:name="OLE_LINK16"/>
            <w:r>
              <w:rPr>
                <w:rFonts w:hint="eastAsia" w:asciiTheme="minorEastAsia" w:hAnsiTheme="minorEastAsia" w:eastAsiaTheme="minorEastAsia"/>
                <w:sz w:val="18"/>
                <w:szCs w:val="18"/>
              </w:rPr>
              <w:t>图A</w:t>
            </w:r>
            <w:bookmarkEnd w:id="7"/>
            <w:bookmarkEnd w:id="8"/>
          </w:p>
        </w:tc>
        <w:tc>
          <w:tcPr>
            <w:tcW w:w="3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50" w:hRule="atLeast"/>
        </w:trPr>
        <w:tc>
          <w:tcPr>
            <w:tcW w:w="77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BR11334B</w:t>
            </w:r>
          </w:p>
        </w:tc>
        <w:tc>
          <w:tcPr>
            <w:tcW w:w="1518"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BRDLW-1100/2500-3</w:t>
            </w:r>
          </w:p>
        </w:tc>
        <w:tc>
          <w:tcPr>
            <w:tcW w:w="57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1100</w:t>
            </w:r>
          </w:p>
        </w:tc>
        <w:tc>
          <w:tcPr>
            <w:tcW w:w="662"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50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13520</w:t>
            </w:r>
          </w:p>
        </w:tc>
        <w:tc>
          <w:tcPr>
            <w:tcW w:w="690"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36900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9545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380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429"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2490</w:t>
            </w:r>
          </w:p>
        </w:tc>
        <w:tc>
          <w:tcPr>
            <w:tcW w:w="3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604"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图B</w:t>
            </w:r>
          </w:p>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分裂</w:t>
            </w:r>
          </w:p>
        </w:tc>
        <w:tc>
          <w:tcPr>
            <w:tcW w:w="604"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图A</w:t>
            </w:r>
          </w:p>
        </w:tc>
        <w:tc>
          <w:tcPr>
            <w:tcW w:w="38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750</w:t>
            </w:r>
          </w:p>
        </w:tc>
      </w:tr>
      <w:bookmarkEnd w:id="4"/>
      <w:bookmarkEnd w:id="5"/>
      <w:bookmarkEnd w:id="6"/>
    </w:tbl>
    <w:p>
      <w:pPr>
        <w:spacing w:line="220" w:lineRule="atLeast"/>
        <w:rPr>
          <w:rFonts w:hint="eastAsia" w:asciiTheme="minorEastAsia" w:hAnsiTheme="minorEastAsia" w:eastAsiaTheme="minorEastAsia"/>
          <w:b/>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油浸纸电容式穿墙套管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OIP CONDENSER WALL BUSHING</w:t>
      </w: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jc w:val="center"/>
        <w:rPr>
          <w:rFonts w:asciiTheme="minorEastAsia" w:hAnsiTheme="minorEastAsia" w:eastAsiaTheme="minorEastAsia"/>
        </w:rPr>
      </w:pPr>
      <w:r>
        <w:rPr>
          <w:rFonts w:asciiTheme="minorEastAsia" w:hAnsiTheme="minorEastAsia" w:eastAsiaTheme="minorEastAsia"/>
        </w:rPr>
        <w:drawing>
          <wp:inline distT="0" distB="0" distL="0" distR="0">
            <wp:extent cx="6591300" cy="2995295"/>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7" cstate="print"/>
                    <a:srcRect/>
                    <a:stretch>
                      <a:fillRect/>
                    </a:stretch>
                  </pic:blipFill>
                  <pic:spPr>
                    <a:xfrm>
                      <a:off x="0" y="0"/>
                      <a:ext cx="6597174" cy="2998022"/>
                    </a:xfrm>
                    <a:prstGeom prst="rect">
                      <a:avLst/>
                    </a:prstGeom>
                    <a:noFill/>
                    <a:ln w="9525">
                      <a:noFill/>
                      <a:miter lim="800000"/>
                      <a:headEnd/>
                      <a:tailEnd/>
                    </a:ln>
                  </pic:spPr>
                </pic:pic>
              </a:graphicData>
            </a:graphic>
          </wp:inline>
        </w:drawing>
      </w:r>
    </w:p>
    <w:p>
      <w:pPr>
        <w:spacing w:line="220" w:lineRule="atLeast"/>
        <w:jc w:val="center"/>
        <w:rPr>
          <w:rFonts w:asciiTheme="minorEastAsia" w:hAnsiTheme="minorEastAsia" w:eastAsiaTheme="minorEastAsia"/>
        </w:rPr>
      </w:pPr>
    </w:p>
    <w:p>
      <w:pPr>
        <w:spacing w:line="220" w:lineRule="atLeast"/>
        <w:jc w:val="center"/>
        <w:rPr>
          <w:rFonts w:asciiTheme="minorEastAsia" w:hAnsiTheme="minorEastAsia" w:eastAsiaTheme="minorEastAsia"/>
        </w:rPr>
      </w:pPr>
    </w:p>
    <w:p>
      <w:pPr>
        <w:spacing w:line="220" w:lineRule="atLeast"/>
        <w:jc w:val="center"/>
        <w:rPr>
          <w:rFonts w:asciiTheme="minorEastAsia" w:hAnsiTheme="minorEastAsia" w:eastAsiaTheme="minorEastAsia"/>
        </w:rPr>
      </w:pPr>
    </w:p>
    <w:p>
      <w:pPr>
        <w:spacing w:line="220" w:lineRule="atLeast"/>
        <w:jc w:val="center"/>
        <w:rPr>
          <w:rFonts w:asciiTheme="minorEastAsia" w:hAnsiTheme="minorEastAsia" w:eastAsiaTheme="minorEastAsia"/>
        </w:rPr>
      </w:pPr>
    </w:p>
    <w:p>
      <w:pPr>
        <w:spacing w:line="220" w:lineRule="atLeast"/>
        <w:jc w:val="center"/>
        <w:rPr>
          <w:rFonts w:asciiTheme="minorEastAsia" w:hAnsiTheme="minorEastAsia" w:eastAsiaTheme="minorEastAsia"/>
        </w:rPr>
      </w:pPr>
    </w:p>
    <w:p>
      <w:pPr>
        <w:spacing w:line="220" w:lineRule="atLeast"/>
        <w:jc w:val="center"/>
        <w:rPr>
          <w:rFonts w:asciiTheme="minorEastAsia" w:hAnsiTheme="minorEastAsia" w:eastAsiaTheme="minorEastAsia"/>
        </w:rPr>
      </w:pP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826"/>
        <w:gridCol w:w="1780"/>
        <w:gridCol w:w="567"/>
        <w:gridCol w:w="708"/>
        <w:gridCol w:w="567"/>
        <w:gridCol w:w="550"/>
        <w:gridCol w:w="456"/>
        <w:gridCol w:w="356"/>
        <w:gridCol w:w="356"/>
        <w:gridCol w:w="356"/>
        <w:gridCol w:w="356"/>
        <w:gridCol w:w="256"/>
        <w:gridCol w:w="256"/>
        <w:gridCol w:w="256"/>
        <w:gridCol w:w="356"/>
        <w:gridCol w:w="456"/>
        <w:gridCol w:w="456"/>
        <w:gridCol w:w="733"/>
        <w:gridCol w:w="356"/>
        <w:gridCol w:w="6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74" w:hRule="atLeast"/>
        </w:trPr>
        <w:tc>
          <w:tcPr>
            <w:tcW w:w="826"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bookmarkStart w:id="9" w:name="OLE_LINK3"/>
            <w:bookmarkStart w:id="10" w:name="OLE_LINK4"/>
            <w:r>
              <w:rPr>
                <w:rFonts w:hint="eastAsia" w:asciiTheme="minorEastAsia" w:hAnsiTheme="minorEastAsia" w:eastAsiaTheme="minorEastAsia"/>
                <w:sz w:val="20"/>
                <w:szCs w:val="20"/>
              </w:rPr>
              <w:t>产品品号</w:t>
            </w:r>
          </w:p>
        </w:tc>
        <w:tc>
          <w:tcPr>
            <w:tcW w:w="1780"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产品型号</w:t>
            </w:r>
          </w:p>
        </w:tc>
        <w:tc>
          <w:tcPr>
            <w:tcW w:w="567"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额定电压</w:t>
            </w:r>
          </w:p>
        </w:tc>
        <w:tc>
          <w:tcPr>
            <w:tcW w:w="708"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额定电流</w:t>
            </w:r>
          </w:p>
        </w:tc>
        <w:tc>
          <w:tcPr>
            <w:tcW w:w="567"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总长</w:t>
            </w:r>
          </w:p>
        </w:tc>
        <w:tc>
          <w:tcPr>
            <w:tcW w:w="1362"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户外端瓷套</w:t>
            </w:r>
          </w:p>
        </w:tc>
        <w:tc>
          <w:tcPr>
            <w:tcW w:w="219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法兰及接地</w:t>
            </w:r>
          </w:p>
        </w:tc>
        <w:tc>
          <w:tcPr>
            <w:tcW w:w="2001" w:type="dxa"/>
            <w:gridSpan w:val="4"/>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户内端瓷套</w:t>
            </w:r>
          </w:p>
        </w:tc>
        <w:tc>
          <w:tcPr>
            <w:tcW w:w="672"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气中端子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74" w:hRule="atLeast"/>
        </w:trPr>
        <w:tc>
          <w:tcPr>
            <w:tcW w:w="8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Code</w:t>
            </w:r>
          </w:p>
        </w:tc>
        <w:tc>
          <w:tcPr>
            <w:tcW w:w="178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Type</w:t>
            </w:r>
          </w:p>
        </w:tc>
        <w:tc>
          <w:tcPr>
            <w:tcW w:w="56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Um</w:t>
            </w:r>
          </w:p>
        </w:tc>
        <w:tc>
          <w:tcPr>
            <w:tcW w:w="70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Ir</w:t>
            </w:r>
          </w:p>
        </w:tc>
        <w:tc>
          <w:tcPr>
            <w:tcW w:w="56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w:t>
            </w:r>
          </w:p>
        </w:tc>
        <w:tc>
          <w:tcPr>
            <w:tcW w:w="55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公称爬距</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L1</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D1</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L3</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D3</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n</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H</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D4</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L2</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L4</w:t>
            </w:r>
          </w:p>
        </w:tc>
        <w:tc>
          <w:tcPr>
            <w:tcW w:w="733"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公称爬距</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D2</w:t>
            </w:r>
          </w:p>
        </w:tc>
        <w:tc>
          <w:tcPr>
            <w:tcW w:w="672"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CR4133</w:t>
            </w:r>
          </w:p>
        </w:tc>
        <w:tc>
          <w:tcPr>
            <w:tcW w:w="17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CRLW-72.5/630-3</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0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2525</w:t>
            </w:r>
          </w:p>
        </w:tc>
        <w:tc>
          <w:tcPr>
            <w:tcW w:w="55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1235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73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67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CR4234</w:t>
            </w:r>
          </w:p>
        </w:tc>
        <w:tc>
          <w:tcPr>
            <w:tcW w:w="178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CRLW-72.5/1250-3</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0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1250</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2640</w:t>
            </w:r>
          </w:p>
        </w:tc>
        <w:tc>
          <w:tcPr>
            <w:tcW w:w="55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1235</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73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67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CR4333A</w:t>
            </w:r>
          </w:p>
        </w:tc>
        <w:tc>
          <w:tcPr>
            <w:tcW w:w="17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CRLW-72.5/1600-3</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0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1600</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2640</w:t>
            </w:r>
          </w:p>
        </w:tc>
        <w:tc>
          <w:tcPr>
            <w:tcW w:w="55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1310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73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67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75" w:hRule="atLeast"/>
        </w:trPr>
        <w:tc>
          <w:tcPr>
            <w:tcW w:w="8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CR4343</w:t>
            </w:r>
          </w:p>
        </w:tc>
        <w:tc>
          <w:tcPr>
            <w:tcW w:w="178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CRLW-72.5/2000-4</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0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2705</w:t>
            </w:r>
          </w:p>
        </w:tc>
        <w:tc>
          <w:tcPr>
            <w:tcW w:w="55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2250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1310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700</w:t>
            </w:r>
          </w:p>
        </w:tc>
        <w:tc>
          <w:tcPr>
            <w:tcW w:w="73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270</w:t>
            </w:r>
          </w:p>
        </w:tc>
        <w:tc>
          <w:tcPr>
            <w:tcW w:w="67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CR5133</w:t>
            </w:r>
          </w:p>
        </w:tc>
        <w:tc>
          <w:tcPr>
            <w:tcW w:w="17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CRW-126/630-3</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0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3185</w:t>
            </w:r>
          </w:p>
        </w:tc>
        <w:tc>
          <w:tcPr>
            <w:tcW w:w="55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3150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1460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950</w:t>
            </w:r>
          </w:p>
        </w:tc>
        <w:tc>
          <w:tcPr>
            <w:tcW w:w="73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240</w:t>
            </w:r>
          </w:p>
        </w:tc>
        <w:tc>
          <w:tcPr>
            <w:tcW w:w="67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5" w:hRule="atLeast"/>
        </w:trPr>
        <w:tc>
          <w:tcPr>
            <w:tcW w:w="8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CR5233</w:t>
            </w:r>
          </w:p>
        </w:tc>
        <w:tc>
          <w:tcPr>
            <w:tcW w:w="178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CRW-126/1250-3</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0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1250</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3250</w:t>
            </w:r>
          </w:p>
        </w:tc>
        <w:tc>
          <w:tcPr>
            <w:tcW w:w="55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3150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1480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950</w:t>
            </w:r>
          </w:p>
        </w:tc>
        <w:tc>
          <w:tcPr>
            <w:tcW w:w="73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1850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240</w:t>
            </w:r>
          </w:p>
        </w:tc>
        <w:tc>
          <w:tcPr>
            <w:tcW w:w="67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CR5333</w:t>
            </w:r>
          </w:p>
        </w:tc>
        <w:tc>
          <w:tcPr>
            <w:tcW w:w="17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CRW-126/2000-3</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0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3365</w:t>
            </w:r>
          </w:p>
        </w:tc>
        <w:tc>
          <w:tcPr>
            <w:tcW w:w="55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3150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1545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950</w:t>
            </w:r>
          </w:p>
        </w:tc>
        <w:tc>
          <w:tcPr>
            <w:tcW w:w="73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260</w:t>
            </w:r>
          </w:p>
        </w:tc>
        <w:tc>
          <w:tcPr>
            <w:tcW w:w="67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5" w:hRule="atLeast"/>
        </w:trPr>
        <w:tc>
          <w:tcPr>
            <w:tcW w:w="8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CR5433</w:t>
            </w:r>
          </w:p>
        </w:tc>
        <w:tc>
          <w:tcPr>
            <w:tcW w:w="178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CRW-126/3150-3</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0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3150</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3510</w:t>
            </w:r>
          </w:p>
        </w:tc>
        <w:tc>
          <w:tcPr>
            <w:tcW w:w="55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3150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320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350</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1605</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950</w:t>
            </w:r>
          </w:p>
        </w:tc>
        <w:tc>
          <w:tcPr>
            <w:tcW w:w="73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1850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260</w:t>
            </w:r>
          </w:p>
        </w:tc>
        <w:tc>
          <w:tcPr>
            <w:tcW w:w="67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5" w:hRule="atLeast"/>
        </w:trPr>
        <w:tc>
          <w:tcPr>
            <w:tcW w:w="8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CR6234</w:t>
            </w:r>
          </w:p>
        </w:tc>
        <w:tc>
          <w:tcPr>
            <w:tcW w:w="17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CRLW-252/1250-3</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0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1250</w:t>
            </w:r>
          </w:p>
        </w:tc>
        <w:tc>
          <w:tcPr>
            <w:tcW w:w="56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5580</w:t>
            </w:r>
          </w:p>
        </w:tc>
        <w:tc>
          <w:tcPr>
            <w:tcW w:w="55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6930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2130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1900</w:t>
            </w:r>
          </w:p>
        </w:tc>
        <w:tc>
          <w:tcPr>
            <w:tcW w:w="73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360</w:t>
            </w:r>
          </w:p>
        </w:tc>
        <w:tc>
          <w:tcPr>
            <w:tcW w:w="67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图C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95" w:hRule="atLeast"/>
        </w:trPr>
        <w:tc>
          <w:tcPr>
            <w:tcW w:w="8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CR6535</w:t>
            </w:r>
          </w:p>
        </w:tc>
        <w:tc>
          <w:tcPr>
            <w:tcW w:w="178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CRLW-252/4000-3</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0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4000</w:t>
            </w:r>
          </w:p>
        </w:tc>
        <w:tc>
          <w:tcPr>
            <w:tcW w:w="56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5870</w:t>
            </w:r>
          </w:p>
        </w:tc>
        <w:tc>
          <w:tcPr>
            <w:tcW w:w="55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6930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2130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650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2800</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1900</w:t>
            </w:r>
          </w:p>
        </w:tc>
        <w:tc>
          <w:tcPr>
            <w:tcW w:w="73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4050</w:t>
            </w:r>
          </w:p>
        </w:tc>
        <w:tc>
          <w:tcPr>
            <w:tcW w:w="3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360</w:t>
            </w:r>
          </w:p>
        </w:tc>
        <w:tc>
          <w:tcPr>
            <w:tcW w:w="67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双板面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5" w:hRule="atLeast"/>
        </w:trPr>
        <w:tc>
          <w:tcPr>
            <w:tcW w:w="8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CR6635</w:t>
            </w:r>
          </w:p>
        </w:tc>
        <w:tc>
          <w:tcPr>
            <w:tcW w:w="1780"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CRLW-252/5000-3</w:t>
            </w:r>
          </w:p>
        </w:tc>
        <w:tc>
          <w:tcPr>
            <w:tcW w:w="567"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08"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5000</w:t>
            </w:r>
          </w:p>
        </w:tc>
        <w:tc>
          <w:tcPr>
            <w:tcW w:w="567"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5870</w:t>
            </w:r>
          </w:p>
        </w:tc>
        <w:tc>
          <w:tcPr>
            <w:tcW w:w="550"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6930</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2130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650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2800</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1900</w:t>
            </w:r>
          </w:p>
        </w:tc>
        <w:tc>
          <w:tcPr>
            <w:tcW w:w="733"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4050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360</w:t>
            </w:r>
          </w:p>
        </w:tc>
        <w:tc>
          <w:tcPr>
            <w:tcW w:w="672"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双板面</w:t>
            </w:r>
          </w:p>
        </w:tc>
      </w:tr>
      <w:bookmarkEnd w:id="9"/>
      <w:bookmarkEnd w:id="10"/>
    </w:tbl>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大电流油纸电容式变压器套管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HIGH CURRENT OIP CONDENSER TRANSFORMER BUSHING</w:t>
      </w: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6403975" cy="23145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srcRect/>
                    <a:stretch>
                      <a:fillRect/>
                    </a:stretch>
                  </pic:blipFill>
                  <pic:spPr>
                    <a:xfrm>
                      <a:off x="0" y="0"/>
                      <a:ext cx="6404407" cy="2314575"/>
                    </a:xfrm>
                    <a:prstGeom prst="rect">
                      <a:avLst/>
                    </a:prstGeom>
                    <a:noFill/>
                    <a:ln w="9525">
                      <a:noFill/>
                      <a:miter lim="800000"/>
                      <a:headEnd/>
                      <a:tailEnd/>
                    </a:ln>
                  </pic:spPr>
                </pic:pic>
              </a:graphicData>
            </a:graphic>
          </wp:inline>
        </w:drawing>
      </w: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tbl>
      <w:tblPr>
        <w:tblStyle w:val="8"/>
        <w:tblW w:w="1035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936"/>
        <w:gridCol w:w="1926"/>
        <w:gridCol w:w="936"/>
        <w:gridCol w:w="936"/>
        <w:gridCol w:w="496"/>
        <w:gridCol w:w="936"/>
        <w:gridCol w:w="386"/>
        <w:gridCol w:w="386"/>
        <w:gridCol w:w="386"/>
        <w:gridCol w:w="386"/>
        <w:gridCol w:w="386"/>
        <w:gridCol w:w="276"/>
        <w:gridCol w:w="276"/>
        <w:gridCol w:w="386"/>
        <w:gridCol w:w="386"/>
        <w:gridCol w:w="468"/>
        <w:gridCol w:w="4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69" w:hRule="atLeast"/>
        </w:trPr>
        <w:tc>
          <w:tcPr>
            <w:tcW w:w="93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产品品号</w:t>
            </w:r>
          </w:p>
        </w:tc>
        <w:tc>
          <w:tcPr>
            <w:tcW w:w="192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产品型号</w:t>
            </w:r>
          </w:p>
        </w:tc>
        <w:tc>
          <w:tcPr>
            <w:tcW w:w="93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额定电压</w:t>
            </w:r>
          </w:p>
        </w:tc>
        <w:tc>
          <w:tcPr>
            <w:tcW w:w="93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额定电流</w:t>
            </w:r>
          </w:p>
        </w:tc>
        <w:tc>
          <w:tcPr>
            <w:tcW w:w="49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总长</w:t>
            </w:r>
          </w:p>
        </w:tc>
        <w:tc>
          <w:tcPr>
            <w:tcW w:w="1708"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户外端瓷套</w:t>
            </w:r>
          </w:p>
        </w:tc>
        <w:tc>
          <w:tcPr>
            <w:tcW w:w="248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法兰及接地</w:t>
            </w:r>
          </w:p>
        </w:tc>
        <w:tc>
          <w:tcPr>
            <w:tcW w:w="936"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油中尺寸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69" w:hRule="atLeast"/>
        </w:trPr>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Code</w:t>
            </w:r>
          </w:p>
        </w:tc>
        <w:tc>
          <w:tcPr>
            <w:tcW w:w="19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Type</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Um</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Ir</w:t>
            </w:r>
          </w:p>
        </w:tc>
        <w:tc>
          <w:tcPr>
            <w:tcW w:w="4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公称爬距</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L1</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D1</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L3</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D3</w:t>
            </w:r>
          </w:p>
        </w:tc>
        <w:tc>
          <w:tcPr>
            <w:tcW w:w="2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n3</w:t>
            </w:r>
          </w:p>
        </w:tc>
        <w:tc>
          <w:tcPr>
            <w:tcW w:w="2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d3</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H</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h</w:t>
            </w:r>
          </w:p>
        </w:tc>
        <w:tc>
          <w:tcPr>
            <w:tcW w:w="46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L2</w:t>
            </w:r>
          </w:p>
        </w:tc>
        <w:tc>
          <w:tcPr>
            <w:tcW w:w="46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BR2160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BRW-24/16000-4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16000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1175</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820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415</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BR2200</w:t>
            </w:r>
          </w:p>
        </w:tc>
        <w:tc>
          <w:tcPr>
            <w:tcW w:w="19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BRLW-24/20000-4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20000</w:t>
            </w:r>
          </w:p>
        </w:tc>
        <w:tc>
          <w:tcPr>
            <w:tcW w:w="4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1330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820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570</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BR3160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BRW-40.5/16000-4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40.5</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16000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1175</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1260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415</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72" w:hRule="atLeast"/>
        </w:trPr>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BR3163</w:t>
            </w:r>
          </w:p>
        </w:tc>
        <w:tc>
          <w:tcPr>
            <w:tcW w:w="19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BRLW-40.5/16000-4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40.5</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16000</w:t>
            </w:r>
          </w:p>
        </w:tc>
        <w:tc>
          <w:tcPr>
            <w:tcW w:w="4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1430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1260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675</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1"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BR3200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BRW-40.5/20000-4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40.5</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20000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1330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1260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570</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BR3203</w:t>
            </w:r>
          </w:p>
        </w:tc>
        <w:tc>
          <w:tcPr>
            <w:tcW w:w="19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BRLW-40.5/20000-4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40.5</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20000</w:t>
            </w:r>
          </w:p>
        </w:tc>
        <w:tc>
          <w:tcPr>
            <w:tcW w:w="4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1430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1260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450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460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480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430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100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25</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675</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355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产品品号</w:t>
            </w:r>
          </w:p>
        </w:tc>
        <w:tc>
          <w:tcPr>
            <w:tcW w:w="1926" w:type="dxa"/>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产品型号</w:t>
            </w:r>
          </w:p>
        </w:tc>
        <w:tc>
          <w:tcPr>
            <w:tcW w:w="4076" w:type="dxa"/>
            <w:gridSpan w:val="6"/>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气中端子</w:t>
            </w:r>
          </w:p>
        </w:tc>
        <w:tc>
          <w:tcPr>
            <w:tcW w:w="248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油中端子</w:t>
            </w:r>
          </w:p>
        </w:tc>
        <w:tc>
          <w:tcPr>
            <w:tcW w:w="468" w:type="dxa"/>
            <w:shd w:val="clear" w:color="auto" w:fill="F2DBDB" w:themeFill="accent2" w:themeFillTint="33"/>
            <w:vAlign w:val="center"/>
          </w:tcPr>
          <w:p>
            <w:pPr>
              <w:spacing w:after="0" w:line="220" w:lineRule="atLeast"/>
              <w:jc w:val="center"/>
              <w:rPr>
                <w:rFonts w:asciiTheme="minorEastAsia" w:hAnsiTheme="minorEastAsia" w:eastAsiaTheme="minorEastAsia"/>
              </w:rPr>
            </w:pPr>
          </w:p>
        </w:tc>
        <w:tc>
          <w:tcPr>
            <w:tcW w:w="468" w:type="dxa"/>
            <w:shd w:val="clear" w:color="auto" w:fill="F2DBDB" w:themeFill="accent2" w:themeFillTint="33"/>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Code</w:t>
            </w:r>
          </w:p>
        </w:tc>
        <w:tc>
          <w:tcPr>
            <w:tcW w:w="19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Type</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L4</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L5</w:t>
            </w:r>
          </w:p>
        </w:tc>
        <w:tc>
          <w:tcPr>
            <w:tcW w:w="4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A1</w:t>
            </w:r>
          </w:p>
        </w:tc>
        <w:tc>
          <w:tcPr>
            <w:tcW w:w="9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n1</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d1</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L6</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L7</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A2</w:t>
            </w:r>
          </w:p>
        </w:tc>
        <w:tc>
          <w:tcPr>
            <w:tcW w:w="2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A3</w:t>
            </w:r>
          </w:p>
        </w:tc>
        <w:tc>
          <w:tcPr>
            <w:tcW w:w="2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m2</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n2</w:t>
            </w:r>
          </w:p>
        </w:tc>
        <w:tc>
          <w:tcPr>
            <w:tcW w:w="38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d2</w:t>
            </w:r>
          </w:p>
        </w:tc>
        <w:tc>
          <w:tcPr>
            <w:tcW w:w="46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BR2160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BRW-24/16000-4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72" w:hRule="atLeast"/>
        </w:trPr>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BR2200</w:t>
            </w:r>
          </w:p>
        </w:tc>
        <w:tc>
          <w:tcPr>
            <w:tcW w:w="19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BRLW-24/20000-4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BR3160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BRW-40.5/16000-4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BR3163</w:t>
            </w:r>
          </w:p>
        </w:tc>
        <w:tc>
          <w:tcPr>
            <w:tcW w:w="19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BRLW-40.5/16000-4</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BR3200</w:t>
            </w:r>
          </w:p>
        </w:tc>
        <w:tc>
          <w:tcPr>
            <w:tcW w:w="19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BRW-40.5/20000-4</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c>
          <w:tcPr>
            <w:tcW w:w="4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72" w:hRule="atLeast"/>
        </w:trPr>
        <w:tc>
          <w:tcPr>
            <w:tcW w:w="93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BR3203</w:t>
            </w:r>
          </w:p>
        </w:tc>
        <w:tc>
          <w:tcPr>
            <w:tcW w:w="192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BRLW-40.5/20000-4</w:t>
            </w:r>
          </w:p>
        </w:tc>
        <w:tc>
          <w:tcPr>
            <w:tcW w:w="93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220</w:t>
            </w:r>
          </w:p>
        </w:tc>
        <w:tc>
          <w:tcPr>
            <w:tcW w:w="93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150</w:t>
            </w:r>
          </w:p>
        </w:tc>
        <w:tc>
          <w:tcPr>
            <w:tcW w:w="49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50</w:t>
            </w:r>
          </w:p>
        </w:tc>
        <w:tc>
          <w:tcPr>
            <w:tcW w:w="93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12</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190</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140</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40</w:t>
            </w:r>
          </w:p>
        </w:tc>
        <w:tc>
          <w:tcPr>
            <w:tcW w:w="27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60</w:t>
            </w:r>
          </w:p>
        </w:tc>
        <w:tc>
          <w:tcPr>
            <w:tcW w:w="27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2</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8</w:t>
            </w:r>
          </w:p>
        </w:tc>
        <w:tc>
          <w:tcPr>
            <w:tcW w:w="386" w:type="dxa"/>
            <w:shd w:val="clear" w:color="auto" w:fill="C6D9F0" w:themeFill="text2" w:themeFillTint="33"/>
            <w:vAlign w:val="center"/>
          </w:tcPr>
          <w:p>
            <w:pPr>
              <w:spacing w:after="0" w:line="220" w:lineRule="atLeast"/>
              <w:jc w:val="center"/>
              <w:rPr>
                <w:rFonts w:asciiTheme="minorEastAsia" w:hAnsiTheme="minorEastAsia" w:eastAsiaTheme="minorEastAsia"/>
              </w:rPr>
            </w:pPr>
            <w:r>
              <w:rPr>
                <w:rFonts w:hint="eastAsia" w:asciiTheme="minorEastAsia" w:hAnsiTheme="minorEastAsia" w:eastAsiaTheme="minorEastAsia"/>
              </w:rPr>
              <w:t>M12</w:t>
            </w:r>
          </w:p>
        </w:tc>
        <w:tc>
          <w:tcPr>
            <w:tcW w:w="468" w:type="dxa"/>
            <w:shd w:val="clear" w:color="auto" w:fill="C6D9F0" w:themeFill="text2" w:themeFillTint="33"/>
            <w:vAlign w:val="center"/>
          </w:tcPr>
          <w:p>
            <w:pPr>
              <w:spacing w:after="0" w:line="220" w:lineRule="atLeast"/>
              <w:jc w:val="center"/>
              <w:rPr>
                <w:rFonts w:asciiTheme="minorEastAsia" w:hAnsiTheme="minorEastAsia" w:eastAsiaTheme="minorEastAsia"/>
              </w:rPr>
            </w:pPr>
          </w:p>
        </w:tc>
        <w:tc>
          <w:tcPr>
            <w:tcW w:w="468" w:type="dxa"/>
            <w:shd w:val="clear" w:color="auto" w:fill="C6D9F0" w:themeFill="text2" w:themeFillTint="33"/>
            <w:vAlign w:val="center"/>
          </w:tcPr>
          <w:p>
            <w:pPr>
              <w:spacing w:after="0" w:line="220" w:lineRule="atLeast"/>
              <w:jc w:val="center"/>
              <w:rPr>
                <w:rFonts w:asciiTheme="minorEastAsia" w:hAnsiTheme="minorEastAsia" w:eastAsiaTheme="minorEastAsia"/>
              </w:rPr>
            </w:pPr>
          </w:p>
        </w:tc>
      </w:tr>
    </w:tbl>
    <w:p>
      <w:pPr>
        <w:spacing w:line="220" w:lineRule="atLeast"/>
        <w:rPr>
          <w:rFonts w:asciiTheme="minorEastAsia" w:hAnsiTheme="minorEastAsia" w:eastAsiaTheme="minorEastAsia"/>
          <w:b/>
          <w:sz w:val="30"/>
          <w:szCs w:val="30"/>
        </w:rPr>
        <w:sectPr>
          <w:pgSz w:w="11906" w:h="16838"/>
          <w:pgMar w:top="567" w:right="567" w:bottom="720" w:left="720" w:header="283" w:footer="709" w:gutter="0"/>
          <w:cols w:space="708" w:num="1"/>
          <w:docGrid w:type="lines" w:linePitch="360" w:charSpace="0"/>
        </w:sect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胶浸纸电容式套管 (RIP) resin-impregnated paper condenser bushing</w:t>
      </w:r>
    </w:p>
    <w:p>
      <w:pPr>
        <w:spacing w:line="220" w:lineRule="atLeast"/>
        <w:rPr>
          <w:rFonts w:asciiTheme="minorEastAsia" w:hAnsiTheme="minorEastAsia" w:eastAsiaTheme="minorEastAsia"/>
          <w:b/>
          <w:sz w:val="15"/>
          <w:szCs w:val="15"/>
        </w:rPr>
      </w:pPr>
      <w:r>
        <w:rPr>
          <w:rFonts w:hint="eastAsia" w:asciiTheme="minorEastAsia" w:hAnsiTheme="minorEastAsia" w:eastAsiaTheme="minorEastAsia"/>
          <w:b/>
          <w:sz w:val="15"/>
          <w:szCs w:val="15"/>
        </w:rPr>
        <w:t xml:space="preserve">1 套管型号说明Bushing type </w:t>
      </w:r>
      <w:r>
        <w:rPr>
          <w:rFonts w:asciiTheme="minorEastAsia" w:hAnsiTheme="minorEastAsia" w:eastAsiaTheme="minorEastAsia"/>
          <w:b/>
          <w:sz w:val="15"/>
          <w:szCs w:val="15"/>
        </w:rPr>
        <w:t>specification</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ET□（产品型号）-□(设备最高电压：kV)/□(额定电流:A)-□(防污等级)□（F为复合外套，无为瓷套）</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ET□（P</w:t>
      </w:r>
      <w:r>
        <w:rPr>
          <w:rFonts w:asciiTheme="minorEastAsia" w:hAnsiTheme="minorEastAsia" w:eastAsiaTheme="minorEastAsia"/>
          <w:sz w:val="15"/>
          <w:szCs w:val="15"/>
        </w:rPr>
        <w:t xml:space="preserve">roduct </w:t>
      </w:r>
      <w:r>
        <w:rPr>
          <w:rFonts w:hint="eastAsia" w:asciiTheme="minorEastAsia" w:hAnsiTheme="minorEastAsia" w:eastAsiaTheme="minorEastAsia"/>
          <w:sz w:val="15"/>
          <w:szCs w:val="15"/>
        </w:rPr>
        <w:t>type）-□(Highest voltage for equipment:kV)/□(rated current:A)-□(</w:t>
      </w:r>
      <w:r>
        <w:rPr>
          <w:rFonts w:asciiTheme="minorEastAsia" w:hAnsiTheme="minorEastAsia" w:eastAsiaTheme="minorEastAsia"/>
          <w:sz w:val="15"/>
          <w:szCs w:val="15"/>
        </w:rPr>
        <w:t>anti-pollution level</w:t>
      </w:r>
      <w:r>
        <w:rPr>
          <w:rFonts w:hint="eastAsia" w:asciiTheme="minorEastAsia" w:hAnsiTheme="minorEastAsia" w:eastAsiaTheme="minorEastAsia"/>
          <w:sz w:val="15"/>
          <w:szCs w:val="15"/>
        </w:rPr>
        <w:t xml:space="preserve">)□（F: </w:t>
      </w:r>
      <w:r>
        <w:rPr>
          <w:rFonts w:asciiTheme="minorEastAsia" w:hAnsiTheme="minorEastAsia" w:eastAsiaTheme="minorEastAsia"/>
          <w:sz w:val="15"/>
          <w:szCs w:val="15"/>
        </w:rPr>
        <w:t xml:space="preserve">composite </w:t>
      </w:r>
      <w:r>
        <w:rPr>
          <w:rFonts w:hint="eastAsia" w:asciiTheme="minorEastAsia" w:hAnsiTheme="minorEastAsia" w:eastAsiaTheme="minorEastAsia"/>
          <w:sz w:val="15"/>
          <w:szCs w:val="15"/>
        </w:rPr>
        <w:t>external insulation，without F means the external insulation is porcelain）</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产品型号P</w:t>
      </w:r>
      <w:r>
        <w:rPr>
          <w:rFonts w:asciiTheme="minorEastAsia" w:hAnsiTheme="minorEastAsia" w:eastAsiaTheme="minorEastAsia"/>
          <w:sz w:val="15"/>
          <w:szCs w:val="15"/>
        </w:rPr>
        <w:t xml:space="preserve">roduct </w:t>
      </w:r>
      <w:r>
        <w:rPr>
          <w:rFonts w:hint="eastAsia" w:asciiTheme="minorEastAsia" w:hAnsiTheme="minorEastAsia" w:eastAsiaTheme="minorEastAsia"/>
          <w:sz w:val="15"/>
          <w:szCs w:val="15"/>
        </w:rPr>
        <w:t>type：</w:t>
      </w:r>
    </w:p>
    <w:p>
      <w:pPr>
        <w:spacing w:line="220" w:lineRule="atLeast"/>
        <w:ind w:firstLine="675" w:firstLineChars="450"/>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ETA:胶浸纸油-空气电容式套管 RIP </w:t>
      </w:r>
    </w:p>
    <w:p>
      <w:pPr>
        <w:spacing w:line="220" w:lineRule="atLeast"/>
        <w:ind w:firstLine="675" w:firstLineChars="450"/>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ETA: oil-air </w:t>
      </w:r>
      <w:r>
        <w:rPr>
          <w:rFonts w:asciiTheme="minorEastAsia" w:hAnsiTheme="minorEastAsia" w:eastAsiaTheme="minorEastAsia"/>
          <w:sz w:val="15"/>
          <w:szCs w:val="15"/>
        </w:rPr>
        <w:t>condenser bushing</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         ETO:胶浸纸油-油电容式套管，无防污等级 </w:t>
      </w:r>
    </w:p>
    <w:p>
      <w:pPr>
        <w:spacing w:line="220" w:lineRule="atLeast"/>
        <w:ind w:firstLine="675" w:firstLineChars="450"/>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ETO: RIP oil-oil </w:t>
      </w:r>
      <w:r>
        <w:rPr>
          <w:rFonts w:asciiTheme="minorEastAsia" w:hAnsiTheme="minorEastAsia" w:eastAsiaTheme="minorEastAsia"/>
          <w:sz w:val="15"/>
          <w:szCs w:val="15"/>
        </w:rPr>
        <w:t>condenser bushing</w:t>
      </w:r>
      <w:r>
        <w:rPr>
          <w:rFonts w:hint="eastAsia" w:asciiTheme="minorEastAsia" w:hAnsiTheme="minorEastAsia" w:eastAsiaTheme="minorEastAsia"/>
          <w:sz w:val="15"/>
          <w:szCs w:val="15"/>
        </w:rPr>
        <w:t>, a</w:t>
      </w:r>
      <w:r>
        <w:rPr>
          <w:rFonts w:asciiTheme="minorEastAsia" w:hAnsiTheme="minorEastAsia" w:eastAsiaTheme="minorEastAsia"/>
          <w:sz w:val="15"/>
          <w:szCs w:val="15"/>
        </w:rPr>
        <w:t xml:space="preserve">nti-pollution </w:t>
      </w:r>
      <w:r>
        <w:rPr>
          <w:rFonts w:hint="eastAsia" w:asciiTheme="minorEastAsia" w:hAnsiTheme="minorEastAsia" w:eastAsiaTheme="minorEastAsia"/>
          <w:sz w:val="15"/>
          <w:szCs w:val="15"/>
        </w:rPr>
        <w:t xml:space="preserve">level </w:t>
      </w:r>
      <w:r>
        <w:rPr>
          <w:rFonts w:asciiTheme="minorEastAsia" w:hAnsiTheme="minorEastAsia" w:eastAsiaTheme="minorEastAsia"/>
          <w:sz w:val="15"/>
          <w:szCs w:val="15"/>
        </w:rPr>
        <w:t>is not applicable</w:t>
      </w:r>
      <w:r>
        <w:rPr>
          <w:rFonts w:hint="eastAsia" w:asciiTheme="minorEastAsia" w:hAnsiTheme="minorEastAsia" w:eastAsiaTheme="minorEastAsia"/>
          <w:sz w:val="15"/>
          <w:szCs w:val="15"/>
        </w:rPr>
        <w:t xml:space="preserve"> here </w:t>
      </w:r>
    </w:p>
    <w:p>
      <w:pPr>
        <w:spacing w:line="220" w:lineRule="atLeast"/>
        <w:ind w:firstLine="675" w:firstLineChars="450"/>
        <w:rPr>
          <w:rFonts w:asciiTheme="minorEastAsia" w:hAnsiTheme="minorEastAsia" w:eastAsiaTheme="minorEastAsia"/>
          <w:sz w:val="15"/>
          <w:szCs w:val="15"/>
        </w:rPr>
      </w:pPr>
      <w:r>
        <w:rPr>
          <w:rFonts w:hint="eastAsia" w:asciiTheme="minorEastAsia" w:hAnsiTheme="minorEastAsia" w:eastAsiaTheme="minorEastAsia"/>
          <w:sz w:val="15"/>
          <w:szCs w:val="15"/>
        </w:rPr>
        <w:t>ETF：胶浸纸油-SF6电容式套管，无防污等级</w:t>
      </w:r>
    </w:p>
    <w:p>
      <w:pPr>
        <w:spacing w:line="220" w:lineRule="atLeast"/>
        <w:ind w:firstLine="675" w:firstLineChars="450"/>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ETF: RIP oil-SF6 </w:t>
      </w:r>
      <w:r>
        <w:rPr>
          <w:rFonts w:asciiTheme="minorEastAsia" w:hAnsiTheme="minorEastAsia" w:eastAsiaTheme="minorEastAsia"/>
          <w:sz w:val="15"/>
          <w:szCs w:val="15"/>
        </w:rPr>
        <w:t>condenser bushing</w:t>
      </w:r>
      <w:r>
        <w:rPr>
          <w:rFonts w:hint="eastAsia" w:asciiTheme="minorEastAsia" w:hAnsiTheme="minorEastAsia" w:eastAsiaTheme="minorEastAsia"/>
          <w:sz w:val="15"/>
          <w:szCs w:val="15"/>
        </w:rPr>
        <w:t>, a</w:t>
      </w:r>
      <w:r>
        <w:rPr>
          <w:rFonts w:asciiTheme="minorEastAsia" w:hAnsiTheme="minorEastAsia" w:eastAsiaTheme="minorEastAsia"/>
          <w:sz w:val="15"/>
          <w:szCs w:val="15"/>
        </w:rPr>
        <w:t xml:space="preserve">nti-pollution </w:t>
      </w:r>
      <w:r>
        <w:rPr>
          <w:rFonts w:hint="eastAsia" w:asciiTheme="minorEastAsia" w:hAnsiTheme="minorEastAsia" w:eastAsiaTheme="minorEastAsia"/>
          <w:sz w:val="15"/>
          <w:szCs w:val="15"/>
        </w:rPr>
        <w:t xml:space="preserve">level </w:t>
      </w:r>
      <w:r>
        <w:rPr>
          <w:rFonts w:asciiTheme="minorEastAsia" w:hAnsiTheme="minorEastAsia" w:eastAsiaTheme="minorEastAsia"/>
          <w:sz w:val="15"/>
          <w:szCs w:val="15"/>
        </w:rPr>
        <w:t>is not applicable</w:t>
      </w:r>
      <w:r>
        <w:rPr>
          <w:rFonts w:hint="eastAsia" w:asciiTheme="minorEastAsia" w:hAnsiTheme="minorEastAsia" w:eastAsiaTheme="minorEastAsia"/>
          <w:sz w:val="15"/>
          <w:szCs w:val="15"/>
        </w:rPr>
        <w:t xml:space="preserve"> here</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A</w:t>
      </w:r>
      <w:r>
        <w:rPr>
          <w:rFonts w:asciiTheme="minorEastAsia" w:hAnsiTheme="minorEastAsia" w:eastAsiaTheme="minorEastAsia"/>
          <w:sz w:val="15"/>
          <w:szCs w:val="15"/>
        </w:rPr>
        <w:t xml:space="preserve">nti-pollution </w:t>
      </w:r>
      <w:r>
        <w:rPr>
          <w:rFonts w:hint="eastAsia" w:asciiTheme="minorEastAsia" w:hAnsiTheme="minorEastAsia" w:eastAsiaTheme="minorEastAsia"/>
          <w:sz w:val="15"/>
          <w:szCs w:val="15"/>
        </w:rPr>
        <w:t>level:</w:t>
      </w:r>
    </w:p>
    <w:p>
      <w:pPr>
        <w:spacing w:line="220" w:lineRule="atLeast"/>
        <w:rPr>
          <w:rFonts w:asciiTheme="minorEastAsia" w:hAnsiTheme="minorEastAsia" w:eastAsiaTheme="minorEastAsia"/>
          <w:sz w:val="15"/>
          <w:szCs w:val="15"/>
        </w:rPr>
      </w:pPr>
      <w:r>
        <w:rPr>
          <w:rFonts w:asciiTheme="minorEastAsia" w:hAnsiTheme="minorEastAsia" w:eastAsiaTheme="minorEastAsia"/>
          <w:sz w:val="15"/>
          <w:szCs w:val="15"/>
        </w:rPr>
        <w:t xml:space="preserve">3 represents the </w:t>
      </w:r>
      <w:r>
        <w:rPr>
          <w:rFonts w:hint="eastAsia" w:asciiTheme="minorEastAsia" w:hAnsiTheme="minorEastAsia" w:eastAsiaTheme="minorEastAsia"/>
          <w:sz w:val="15"/>
          <w:szCs w:val="15"/>
        </w:rPr>
        <w:t xml:space="preserve">specific </w:t>
      </w:r>
      <w:r>
        <w:rPr>
          <w:rFonts w:asciiTheme="minorEastAsia" w:hAnsiTheme="minorEastAsia" w:eastAsiaTheme="minorEastAsia"/>
          <w:sz w:val="15"/>
          <w:szCs w:val="15"/>
        </w:rPr>
        <w:t>creepage distance</w:t>
      </w:r>
      <w:r>
        <w:rPr>
          <w:rFonts w:hint="eastAsia" w:asciiTheme="minorEastAsia" w:hAnsiTheme="minorEastAsia" w:eastAsiaTheme="minorEastAsia"/>
          <w:sz w:val="15"/>
          <w:szCs w:val="15"/>
        </w:rPr>
        <w:t xml:space="preserve"> is 25mm/kV (unidied specific </w:t>
      </w:r>
      <w:r>
        <w:rPr>
          <w:rFonts w:asciiTheme="minorEastAsia" w:hAnsiTheme="minorEastAsia" w:eastAsiaTheme="minorEastAsia"/>
          <w:sz w:val="15"/>
          <w:szCs w:val="15"/>
        </w:rPr>
        <w:t>creepage distance</w:t>
      </w:r>
      <w:r>
        <w:rPr>
          <w:rFonts w:hint="eastAsia" w:asciiTheme="minorEastAsia" w:hAnsiTheme="minorEastAsia" w:eastAsiaTheme="minorEastAsia"/>
          <w:sz w:val="15"/>
          <w:szCs w:val="15"/>
        </w:rPr>
        <w:t xml:space="preserve"> is 43.3mm/kV). </w:t>
      </w:r>
    </w:p>
    <w:p>
      <w:pPr>
        <w:spacing w:line="22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 xml:space="preserve"> represents the </w:t>
      </w:r>
      <w:r>
        <w:rPr>
          <w:rFonts w:hint="eastAsia" w:asciiTheme="minorEastAsia" w:hAnsiTheme="minorEastAsia" w:eastAsiaTheme="minorEastAsia"/>
          <w:sz w:val="15"/>
          <w:szCs w:val="15"/>
        </w:rPr>
        <w:t xml:space="preserve">specific </w:t>
      </w:r>
      <w:r>
        <w:rPr>
          <w:rFonts w:asciiTheme="minorEastAsia" w:hAnsiTheme="minorEastAsia" w:eastAsiaTheme="minorEastAsia"/>
          <w:sz w:val="15"/>
          <w:szCs w:val="15"/>
        </w:rPr>
        <w:t>creepage distance</w:t>
      </w:r>
      <w:r>
        <w:rPr>
          <w:rFonts w:hint="eastAsia" w:asciiTheme="minorEastAsia" w:hAnsiTheme="minorEastAsia" w:eastAsiaTheme="minorEastAsia"/>
          <w:sz w:val="15"/>
          <w:szCs w:val="15"/>
        </w:rPr>
        <w:t xml:space="preserve"> is 31mm/kV (unidied specific </w:t>
      </w:r>
      <w:r>
        <w:rPr>
          <w:rFonts w:asciiTheme="minorEastAsia" w:hAnsiTheme="minorEastAsia" w:eastAsiaTheme="minorEastAsia"/>
          <w:sz w:val="15"/>
          <w:szCs w:val="15"/>
        </w:rPr>
        <w:t>creepage distance</w:t>
      </w:r>
      <w:r>
        <w:rPr>
          <w:rFonts w:hint="eastAsia" w:asciiTheme="minorEastAsia" w:hAnsiTheme="minorEastAsia" w:eastAsiaTheme="minorEastAsia"/>
          <w:sz w:val="15"/>
          <w:szCs w:val="15"/>
        </w:rPr>
        <w:t xml:space="preserve"> is 53.7mm/kV)</w:t>
      </w:r>
    </w:p>
    <w:p>
      <w:pPr>
        <w:spacing w:line="220" w:lineRule="atLeast"/>
        <w:rPr>
          <w:rFonts w:asciiTheme="minorEastAsia" w:hAnsiTheme="minorEastAsia" w:eastAsiaTheme="minorEastAsia"/>
          <w:b/>
          <w:sz w:val="15"/>
          <w:szCs w:val="15"/>
        </w:rPr>
      </w:pPr>
      <w:r>
        <w:rPr>
          <w:rFonts w:hint="eastAsia" w:asciiTheme="minorEastAsia" w:hAnsiTheme="minorEastAsia" w:eastAsiaTheme="minorEastAsia"/>
          <w:b/>
          <w:sz w:val="15"/>
          <w:szCs w:val="15"/>
        </w:rPr>
        <w:t xml:space="preserve">2 电气性能 </w:t>
      </w:r>
      <w:r>
        <w:rPr>
          <w:rFonts w:asciiTheme="minorEastAsia" w:hAnsiTheme="minorEastAsia" w:eastAsiaTheme="minorEastAsia"/>
          <w:b/>
          <w:sz w:val="15"/>
          <w:szCs w:val="15"/>
        </w:rPr>
        <w:t xml:space="preserve">Electrical </w:t>
      </w:r>
      <w:r>
        <w:rPr>
          <w:rFonts w:hint="eastAsia" w:asciiTheme="minorEastAsia" w:hAnsiTheme="minorEastAsia" w:eastAsiaTheme="minorEastAsia"/>
          <w:b/>
          <w:sz w:val="15"/>
          <w:szCs w:val="15"/>
        </w:rPr>
        <w:t>p</w:t>
      </w:r>
      <w:r>
        <w:rPr>
          <w:rFonts w:asciiTheme="minorEastAsia" w:hAnsiTheme="minorEastAsia" w:eastAsiaTheme="minorEastAsia"/>
          <w:b/>
          <w:sz w:val="15"/>
          <w:szCs w:val="15"/>
        </w:rPr>
        <w:t>erformance</w:t>
      </w:r>
    </w:p>
    <w:tbl>
      <w:tblPr>
        <w:tblStyle w:val="8"/>
        <w:tblW w:w="9006"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
      <w:tblGrid>
        <w:gridCol w:w="568"/>
        <w:gridCol w:w="1722"/>
        <w:gridCol w:w="1471"/>
        <w:gridCol w:w="548"/>
        <w:gridCol w:w="1295"/>
        <w:gridCol w:w="1842"/>
        <w:gridCol w:w="15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Ex>
        <w:trPr>
          <w:trHeight w:val="254" w:hRule="atLeast"/>
          <w:jc w:val="center"/>
        </w:trPr>
        <w:tc>
          <w:tcPr>
            <w:tcW w:w="568"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序号</w:t>
            </w:r>
          </w:p>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No.</w:t>
            </w:r>
          </w:p>
        </w:tc>
        <w:tc>
          <w:tcPr>
            <w:tcW w:w="1722"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设备最高电压</w:t>
            </w:r>
          </w:p>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Um</w:t>
            </w:r>
          </w:p>
        </w:tc>
        <w:tc>
          <w:tcPr>
            <w:tcW w:w="1471" w:type="dxa"/>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雷电冲击耐受电压 </w:t>
            </w:r>
          </w:p>
        </w:tc>
        <w:tc>
          <w:tcPr>
            <w:tcW w:w="1843" w:type="dxa"/>
            <w:gridSpan w:val="2"/>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一分钟工频干耐受电压</w:t>
            </w:r>
          </w:p>
        </w:tc>
        <w:tc>
          <w:tcPr>
            <w:tcW w:w="1842" w:type="dxa"/>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一分钟工频湿耐受电压</w:t>
            </w:r>
          </w:p>
        </w:tc>
        <w:tc>
          <w:tcPr>
            <w:tcW w:w="1560" w:type="dxa"/>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操作冲击耐受电压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p>
        </w:tc>
        <w:tc>
          <w:tcPr>
            <w:tcW w:w="1722"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p>
        </w:tc>
        <w:tc>
          <w:tcPr>
            <w:tcW w:w="1471" w:type="dxa"/>
            <w:tcBorders>
              <w:bottom w:val="single" w:color="auto" w:sz="4" w:space="0"/>
            </w:tcBorders>
            <w:shd w:val="clear" w:color="auto" w:fill="F2DBDB" w:themeFill="accent2" w:themeFillShade="E6" w:themeFillTint="33"/>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BIL（kV） </w:t>
            </w:r>
          </w:p>
        </w:tc>
        <w:tc>
          <w:tcPr>
            <w:tcW w:w="1843" w:type="dxa"/>
            <w:gridSpan w:val="2"/>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AC（dry,kV）</w:t>
            </w:r>
          </w:p>
        </w:tc>
        <w:tc>
          <w:tcPr>
            <w:tcW w:w="1842"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AC（wet,kV）</w:t>
            </w:r>
          </w:p>
        </w:tc>
        <w:tc>
          <w:tcPr>
            <w:tcW w:w="1560"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SIL（kV）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w:t>
            </w:r>
          </w:p>
        </w:tc>
        <w:tc>
          <w:tcPr>
            <w:tcW w:w="172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24</w:t>
            </w:r>
          </w:p>
        </w:tc>
        <w:tc>
          <w:tcPr>
            <w:tcW w:w="1471"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125</w:t>
            </w:r>
          </w:p>
        </w:tc>
        <w:tc>
          <w:tcPr>
            <w:tcW w:w="1843"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55</w:t>
            </w:r>
          </w:p>
        </w:tc>
        <w:tc>
          <w:tcPr>
            <w:tcW w:w="184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50</w:t>
            </w:r>
          </w:p>
        </w:tc>
        <w:tc>
          <w:tcPr>
            <w:tcW w:w="156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w:t>
            </w:r>
          </w:p>
        </w:tc>
        <w:tc>
          <w:tcPr>
            <w:tcW w:w="1722" w:type="dxa"/>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40.5</w:t>
            </w:r>
          </w:p>
        </w:tc>
        <w:tc>
          <w:tcPr>
            <w:tcW w:w="1471" w:type="dxa"/>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200</w:t>
            </w:r>
          </w:p>
        </w:tc>
        <w:tc>
          <w:tcPr>
            <w:tcW w:w="1843" w:type="dxa"/>
            <w:gridSpan w:val="2"/>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95</w:t>
            </w:r>
          </w:p>
        </w:tc>
        <w:tc>
          <w:tcPr>
            <w:tcW w:w="1842" w:type="dxa"/>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80</w:t>
            </w:r>
          </w:p>
        </w:tc>
        <w:tc>
          <w:tcPr>
            <w:tcW w:w="1560" w:type="dxa"/>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w:t>
            </w:r>
          </w:p>
        </w:tc>
        <w:tc>
          <w:tcPr>
            <w:tcW w:w="172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52</w:t>
            </w:r>
          </w:p>
        </w:tc>
        <w:tc>
          <w:tcPr>
            <w:tcW w:w="1471"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250</w:t>
            </w:r>
          </w:p>
        </w:tc>
        <w:tc>
          <w:tcPr>
            <w:tcW w:w="1843"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105</w:t>
            </w:r>
          </w:p>
        </w:tc>
        <w:tc>
          <w:tcPr>
            <w:tcW w:w="184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95</w:t>
            </w:r>
          </w:p>
        </w:tc>
        <w:tc>
          <w:tcPr>
            <w:tcW w:w="156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54" w:hRule="atLeast"/>
          <w:jc w:val="center"/>
        </w:trPr>
        <w:tc>
          <w:tcPr>
            <w:tcW w:w="568"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4</w:t>
            </w:r>
          </w:p>
        </w:tc>
        <w:tc>
          <w:tcPr>
            <w:tcW w:w="172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72.5</w:t>
            </w:r>
          </w:p>
        </w:tc>
        <w:tc>
          <w:tcPr>
            <w:tcW w:w="1471"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325</w:t>
            </w:r>
          </w:p>
        </w:tc>
        <w:tc>
          <w:tcPr>
            <w:tcW w:w="1843"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155</w:t>
            </w:r>
          </w:p>
        </w:tc>
        <w:tc>
          <w:tcPr>
            <w:tcW w:w="184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140</w:t>
            </w:r>
          </w:p>
        </w:tc>
        <w:tc>
          <w:tcPr>
            <w:tcW w:w="156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w:t>
            </w:r>
          </w:p>
        </w:tc>
        <w:tc>
          <w:tcPr>
            <w:tcW w:w="172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123（126）</w:t>
            </w:r>
          </w:p>
        </w:tc>
        <w:tc>
          <w:tcPr>
            <w:tcW w:w="1471"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550</w:t>
            </w:r>
          </w:p>
        </w:tc>
        <w:tc>
          <w:tcPr>
            <w:tcW w:w="1843"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255</w:t>
            </w:r>
          </w:p>
        </w:tc>
        <w:tc>
          <w:tcPr>
            <w:tcW w:w="184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230</w:t>
            </w:r>
          </w:p>
        </w:tc>
        <w:tc>
          <w:tcPr>
            <w:tcW w:w="156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6</w:t>
            </w:r>
          </w:p>
        </w:tc>
        <w:tc>
          <w:tcPr>
            <w:tcW w:w="172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145</w:t>
            </w:r>
          </w:p>
        </w:tc>
        <w:tc>
          <w:tcPr>
            <w:tcW w:w="1471"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650</w:t>
            </w:r>
          </w:p>
        </w:tc>
        <w:tc>
          <w:tcPr>
            <w:tcW w:w="1843"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305</w:t>
            </w:r>
          </w:p>
        </w:tc>
        <w:tc>
          <w:tcPr>
            <w:tcW w:w="184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275</w:t>
            </w:r>
          </w:p>
        </w:tc>
        <w:tc>
          <w:tcPr>
            <w:tcW w:w="156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7</w:t>
            </w:r>
          </w:p>
        </w:tc>
        <w:tc>
          <w:tcPr>
            <w:tcW w:w="172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170</w:t>
            </w:r>
          </w:p>
        </w:tc>
        <w:tc>
          <w:tcPr>
            <w:tcW w:w="1471"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750</w:t>
            </w:r>
          </w:p>
        </w:tc>
        <w:tc>
          <w:tcPr>
            <w:tcW w:w="1843"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355</w:t>
            </w:r>
          </w:p>
        </w:tc>
        <w:tc>
          <w:tcPr>
            <w:tcW w:w="184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325</w:t>
            </w:r>
          </w:p>
        </w:tc>
        <w:tc>
          <w:tcPr>
            <w:tcW w:w="156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8</w:t>
            </w:r>
          </w:p>
        </w:tc>
        <w:tc>
          <w:tcPr>
            <w:tcW w:w="172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245（252）</w:t>
            </w:r>
          </w:p>
        </w:tc>
        <w:tc>
          <w:tcPr>
            <w:tcW w:w="1471"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1050</w:t>
            </w:r>
          </w:p>
        </w:tc>
        <w:tc>
          <w:tcPr>
            <w:tcW w:w="1843"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505</w:t>
            </w:r>
          </w:p>
        </w:tc>
        <w:tc>
          <w:tcPr>
            <w:tcW w:w="184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460</w:t>
            </w:r>
          </w:p>
        </w:tc>
        <w:tc>
          <w:tcPr>
            <w:tcW w:w="156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9</w:t>
            </w:r>
          </w:p>
        </w:tc>
        <w:tc>
          <w:tcPr>
            <w:tcW w:w="172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300</w:t>
            </w:r>
          </w:p>
        </w:tc>
        <w:tc>
          <w:tcPr>
            <w:tcW w:w="1471"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1050</w:t>
            </w:r>
          </w:p>
        </w:tc>
        <w:tc>
          <w:tcPr>
            <w:tcW w:w="1843"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505</w:t>
            </w:r>
          </w:p>
        </w:tc>
        <w:tc>
          <w:tcPr>
            <w:tcW w:w="184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c>
          <w:tcPr>
            <w:tcW w:w="156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54" w:hRule="atLeast"/>
          <w:jc w:val="center"/>
        </w:trPr>
        <w:tc>
          <w:tcPr>
            <w:tcW w:w="568"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10</w:t>
            </w:r>
          </w:p>
        </w:tc>
        <w:tc>
          <w:tcPr>
            <w:tcW w:w="172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362（363）</w:t>
            </w:r>
          </w:p>
        </w:tc>
        <w:tc>
          <w:tcPr>
            <w:tcW w:w="1471"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1175</w:t>
            </w:r>
          </w:p>
        </w:tc>
        <w:tc>
          <w:tcPr>
            <w:tcW w:w="1843"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625</w:t>
            </w:r>
          </w:p>
        </w:tc>
        <w:tc>
          <w:tcPr>
            <w:tcW w:w="184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535</w:t>
            </w:r>
          </w:p>
        </w:tc>
        <w:tc>
          <w:tcPr>
            <w:tcW w:w="156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11</w:t>
            </w:r>
          </w:p>
        </w:tc>
        <w:tc>
          <w:tcPr>
            <w:tcW w:w="172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420</w:t>
            </w:r>
          </w:p>
        </w:tc>
        <w:tc>
          <w:tcPr>
            <w:tcW w:w="1471"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1425</w:t>
            </w:r>
          </w:p>
        </w:tc>
        <w:tc>
          <w:tcPr>
            <w:tcW w:w="1843"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695</w:t>
            </w:r>
          </w:p>
        </w:tc>
        <w:tc>
          <w:tcPr>
            <w:tcW w:w="184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c>
          <w:tcPr>
            <w:tcW w:w="156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1050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12</w:t>
            </w:r>
          </w:p>
        </w:tc>
        <w:tc>
          <w:tcPr>
            <w:tcW w:w="172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550</w:t>
            </w:r>
          </w:p>
        </w:tc>
        <w:tc>
          <w:tcPr>
            <w:tcW w:w="1471"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1675</w:t>
            </w:r>
          </w:p>
        </w:tc>
        <w:tc>
          <w:tcPr>
            <w:tcW w:w="1843"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750</w:t>
            </w:r>
          </w:p>
        </w:tc>
        <w:tc>
          <w:tcPr>
            <w:tcW w:w="184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c>
          <w:tcPr>
            <w:tcW w:w="156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1175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568"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13</w:t>
            </w:r>
          </w:p>
        </w:tc>
        <w:tc>
          <w:tcPr>
            <w:tcW w:w="172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800</w:t>
            </w:r>
          </w:p>
        </w:tc>
        <w:tc>
          <w:tcPr>
            <w:tcW w:w="1471"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2100</w:t>
            </w:r>
          </w:p>
        </w:tc>
        <w:tc>
          <w:tcPr>
            <w:tcW w:w="1843"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970</w:t>
            </w:r>
          </w:p>
        </w:tc>
        <w:tc>
          <w:tcPr>
            <w:tcW w:w="184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w:t>
            </w:r>
          </w:p>
        </w:tc>
        <w:tc>
          <w:tcPr>
            <w:tcW w:w="156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1425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4309" w:type="dxa"/>
            <w:gridSpan w:val="4"/>
            <w:shd w:val="clear" w:color="auto" w:fill="C6D9F0" w:themeFill="text2" w:themeFillShade="E6" w:themeFillTint="33"/>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介质损耗因素(20℃室温下)tanδ：</w:t>
            </w:r>
          </w:p>
        </w:tc>
        <w:tc>
          <w:tcPr>
            <w:tcW w:w="4697" w:type="dxa"/>
            <w:gridSpan w:val="3"/>
            <w:shd w:val="clear" w:color="auto" w:fill="C6D9F0" w:themeFill="text2" w:themeFillShade="E6" w:themeFillTint="33"/>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Um下＜0.006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4" w:hRule="atLeast"/>
          <w:jc w:val="center"/>
        </w:trPr>
        <w:tc>
          <w:tcPr>
            <w:tcW w:w="4309" w:type="dxa"/>
            <w:gridSpan w:val="4"/>
            <w:vMerge w:val="restart"/>
            <w:shd w:val="clear" w:color="auto" w:fill="DDD9C4" w:themeFill="background2" w:themeFillShade="E6"/>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局部放电量</w:t>
            </w:r>
            <w:r>
              <w:rPr>
                <w:rFonts w:asciiTheme="minorEastAsia" w:hAnsiTheme="minorEastAsia" w:eastAsiaTheme="minorEastAsia"/>
                <w:sz w:val="15"/>
                <w:szCs w:val="15"/>
              </w:rPr>
              <w:t>Partial discharge</w:t>
            </w:r>
          </w:p>
        </w:tc>
        <w:tc>
          <w:tcPr>
            <w:tcW w:w="4697" w:type="dxa"/>
            <w:gridSpan w:val="3"/>
            <w:shd w:val="clear" w:color="auto" w:fill="DDD9C4" w:themeFill="background2" w:themeFillShade="E6"/>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Um下＜5PC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54" w:hRule="atLeast"/>
          <w:jc w:val="center"/>
        </w:trPr>
        <w:tc>
          <w:tcPr>
            <w:tcW w:w="4309" w:type="dxa"/>
            <w:gridSpan w:val="4"/>
            <w:vMerge w:val="continue"/>
            <w:tcBorders>
              <w:bottom w:val="single" w:color="auto" w:sz="4" w:space="0"/>
            </w:tcBorders>
            <w:shd w:val="clear" w:color="auto" w:fill="DDD9C4" w:themeFill="background2" w:themeFillShade="E6"/>
            <w:vAlign w:val="center"/>
          </w:tcPr>
          <w:p>
            <w:pPr>
              <w:spacing w:after="0"/>
              <w:rPr>
                <w:rFonts w:asciiTheme="minorEastAsia" w:hAnsiTheme="minorEastAsia" w:eastAsiaTheme="minorEastAsia"/>
                <w:sz w:val="15"/>
                <w:szCs w:val="15"/>
              </w:rPr>
            </w:pPr>
          </w:p>
        </w:tc>
        <w:tc>
          <w:tcPr>
            <w:tcW w:w="4697" w:type="dxa"/>
            <w:gridSpan w:val="3"/>
            <w:tcBorders>
              <w:bottom w:val="single" w:color="auto" w:sz="4" w:space="0"/>
            </w:tcBorders>
            <w:shd w:val="clear" w:color="auto" w:fill="DDD9C4" w:themeFill="background2" w:themeFillShade="E6"/>
            <w:vAlign w:val="center"/>
          </w:tcPr>
          <w:p>
            <w:pPr>
              <w:spacing w:after="0"/>
              <w:rPr>
                <w:rFonts w:asciiTheme="minorEastAsia" w:hAnsiTheme="minorEastAsia" w:eastAsiaTheme="minorEastAsia"/>
                <w:sz w:val="15"/>
                <w:szCs w:val="15"/>
              </w:rPr>
            </w:pPr>
            <w:r>
              <w:rPr>
                <w:rFonts w:hint="eastAsia" w:asciiTheme="minorEastAsia" w:hAnsiTheme="minorEastAsia" w:eastAsiaTheme="minorEastAsia"/>
                <w:sz w:val="15"/>
                <w:szCs w:val="15"/>
              </w:rPr>
              <w:t>1.5Um下＜10PC</w:t>
            </w:r>
          </w:p>
        </w:tc>
      </w:tr>
    </w:tbl>
    <w:p>
      <w:pPr>
        <w:spacing w:line="220" w:lineRule="atLeast"/>
        <w:rPr>
          <w:rFonts w:asciiTheme="minorEastAsia" w:hAnsiTheme="minorEastAsia" w:eastAsiaTheme="minorEastAsia"/>
          <w:sz w:val="15"/>
          <w:szCs w:val="15"/>
        </w:rPr>
      </w:pPr>
    </w:p>
    <w:p>
      <w:pPr>
        <w:spacing w:line="220" w:lineRule="atLeast"/>
        <w:rPr>
          <w:rFonts w:asciiTheme="minorEastAsia" w:hAnsiTheme="minorEastAsia" w:eastAsiaTheme="minorEastAsia"/>
          <w:b/>
          <w:sz w:val="15"/>
          <w:szCs w:val="15"/>
        </w:rPr>
      </w:pPr>
      <w:r>
        <w:rPr>
          <w:rFonts w:hint="eastAsia" w:asciiTheme="minorEastAsia" w:hAnsiTheme="minorEastAsia" w:eastAsiaTheme="minorEastAsia"/>
          <w:b/>
          <w:sz w:val="15"/>
          <w:szCs w:val="15"/>
        </w:rPr>
        <w:t>3 产品结构特点P</w:t>
      </w:r>
      <w:r>
        <w:rPr>
          <w:rFonts w:asciiTheme="minorEastAsia" w:hAnsiTheme="minorEastAsia" w:eastAsiaTheme="minorEastAsia"/>
          <w:b/>
          <w:sz w:val="15"/>
          <w:szCs w:val="15"/>
        </w:rPr>
        <w:t>roduct structure characteristics</w:t>
      </w:r>
    </w:p>
    <w:p>
      <w:pPr>
        <w:rPr>
          <w:rFonts w:cs="Times New Roman" w:asciiTheme="minorEastAsia" w:hAnsiTheme="minorEastAsia" w:eastAsiaTheme="minorEastAsia"/>
          <w:sz w:val="15"/>
          <w:szCs w:val="15"/>
        </w:rPr>
      </w:pPr>
      <w:r>
        <w:rPr>
          <w:rFonts w:hint="eastAsia" w:cs="Times New Roman" w:asciiTheme="minorEastAsia" w:hAnsiTheme="minorEastAsia" w:eastAsiaTheme="minorEastAsia"/>
          <w:sz w:val="15"/>
          <w:szCs w:val="15"/>
        </w:rPr>
        <w:t>·主绝缘用进口材料真空浸渍后固化而成</w:t>
      </w:r>
    </w:p>
    <w:p>
      <w:pPr>
        <w:rPr>
          <w:rFonts w:cs="Times New Roman" w:asciiTheme="minorEastAsia" w:hAnsiTheme="minorEastAsia" w:eastAsiaTheme="minorEastAsia"/>
          <w:sz w:val="15"/>
          <w:szCs w:val="15"/>
          <w:highlight w:val="yellow"/>
        </w:rPr>
      </w:pPr>
      <w:r>
        <w:rPr>
          <w:rFonts w:hint="eastAsia" w:cs="Times New Roman" w:asciiTheme="minorEastAsia" w:hAnsiTheme="minorEastAsia" w:eastAsiaTheme="minorEastAsia"/>
          <w:sz w:val="15"/>
          <w:szCs w:val="15"/>
        </w:rPr>
        <w:t xml:space="preserve">  </w:t>
      </w:r>
      <w:r>
        <w:rPr>
          <w:rFonts w:cs="Times New Roman" w:asciiTheme="minorEastAsia" w:hAnsiTheme="minorEastAsia" w:eastAsiaTheme="minorEastAsia"/>
          <w:sz w:val="15"/>
          <w:szCs w:val="15"/>
        </w:rPr>
        <w:t xml:space="preserve">The main insulation </w:t>
      </w:r>
      <w:r>
        <w:rPr>
          <w:rFonts w:hint="eastAsia" w:cs="Times New Roman" w:asciiTheme="minorEastAsia" w:hAnsiTheme="minorEastAsia" w:eastAsiaTheme="minorEastAsia"/>
          <w:sz w:val="15"/>
          <w:szCs w:val="15"/>
        </w:rPr>
        <w:t>are</w:t>
      </w:r>
      <w:r>
        <w:rPr>
          <w:rFonts w:cs="Times New Roman" w:asciiTheme="minorEastAsia" w:hAnsiTheme="minorEastAsia" w:eastAsiaTheme="minorEastAsia"/>
          <w:sz w:val="15"/>
          <w:szCs w:val="15"/>
        </w:rPr>
        <w:t xml:space="preserve"> imported material</w:t>
      </w:r>
      <w:r>
        <w:rPr>
          <w:rFonts w:hint="eastAsia" w:cs="Times New Roman" w:asciiTheme="minorEastAsia" w:hAnsiTheme="minorEastAsia" w:eastAsiaTheme="minorEastAsia"/>
          <w:sz w:val="15"/>
          <w:szCs w:val="15"/>
        </w:rPr>
        <w:t xml:space="preserve">s cured after </w:t>
      </w:r>
      <w:r>
        <w:rPr>
          <w:rFonts w:cs="Times New Roman" w:asciiTheme="minorEastAsia" w:hAnsiTheme="minorEastAsia" w:eastAsiaTheme="minorEastAsia"/>
          <w:sz w:val="15"/>
          <w:szCs w:val="15"/>
        </w:rPr>
        <w:t xml:space="preserve">impregnation </w:t>
      </w:r>
      <w:r>
        <w:rPr>
          <w:rFonts w:hint="eastAsia" w:cs="Times New Roman" w:asciiTheme="minorEastAsia" w:hAnsiTheme="minorEastAsia" w:eastAsiaTheme="minorEastAsia"/>
          <w:sz w:val="15"/>
          <w:szCs w:val="15"/>
        </w:rPr>
        <w:t xml:space="preserve">under </w:t>
      </w:r>
      <w:r>
        <w:rPr>
          <w:rFonts w:cs="Times New Roman" w:asciiTheme="minorEastAsia" w:hAnsiTheme="minorEastAsia" w:eastAsiaTheme="minorEastAsia"/>
          <w:sz w:val="15"/>
          <w:szCs w:val="15"/>
        </w:rPr>
        <w:t>vacuum</w:t>
      </w:r>
    </w:p>
    <w:p>
      <w:pPr>
        <w:rPr>
          <w:rFonts w:cs="Times New Roman" w:asciiTheme="minorEastAsia" w:hAnsiTheme="minorEastAsia" w:eastAsiaTheme="minorEastAsia"/>
          <w:sz w:val="15"/>
          <w:szCs w:val="15"/>
        </w:rPr>
      </w:pPr>
      <w:r>
        <w:rPr>
          <w:rFonts w:hint="eastAsia" w:cs="Times New Roman" w:asciiTheme="minorEastAsia" w:hAnsiTheme="minorEastAsia" w:eastAsiaTheme="minorEastAsia"/>
          <w:sz w:val="15"/>
          <w:szCs w:val="15"/>
        </w:rPr>
        <w:t>·外绝缘可以选择瓷套或者复合外套</w:t>
      </w:r>
    </w:p>
    <w:p>
      <w:pPr>
        <w:rPr>
          <w:rFonts w:cs="Times New Roman" w:asciiTheme="minorEastAsia" w:hAnsiTheme="minorEastAsia" w:eastAsiaTheme="minorEastAsia"/>
          <w:sz w:val="15"/>
          <w:szCs w:val="15"/>
        </w:rPr>
      </w:pPr>
      <w:r>
        <w:rPr>
          <w:rFonts w:hint="eastAsia" w:cs="Times New Roman" w:asciiTheme="minorEastAsia" w:hAnsiTheme="minorEastAsia" w:eastAsiaTheme="minorEastAsia"/>
          <w:sz w:val="15"/>
          <w:szCs w:val="15"/>
        </w:rPr>
        <w:t xml:space="preserve">  The e</w:t>
      </w:r>
      <w:r>
        <w:rPr>
          <w:rFonts w:cs="Times New Roman" w:asciiTheme="minorEastAsia" w:hAnsiTheme="minorEastAsia" w:eastAsiaTheme="minorEastAsia"/>
          <w:sz w:val="15"/>
          <w:szCs w:val="15"/>
        </w:rPr>
        <w:t xml:space="preserve">xternal insulation can </w:t>
      </w:r>
      <w:r>
        <w:rPr>
          <w:rFonts w:hint="eastAsia" w:cs="Times New Roman" w:asciiTheme="minorEastAsia" w:hAnsiTheme="minorEastAsia" w:eastAsiaTheme="minorEastAsia"/>
          <w:sz w:val="15"/>
          <w:szCs w:val="15"/>
        </w:rPr>
        <w:t>be</w:t>
      </w:r>
      <w:r>
        <w:rPr>
          <w:rFonts w:cs="Times New Roman" w:asciiTheme="minorEastAsia" w:hAnsiTheme="minorEastAsia" w:eastAsiaTheme="minorEastAsia"/>
          <w:sz w:val="15"/>
          <w:szCs w:val="15"/>
        </w:rPr>
        <w:t xml:space="preserve"> porcelain or composite </w:t>
      </w:r>
      <w:r>
        <w:rPr>
          <w:rFonts w:hint="eastAsia" w:cs="Times New Roman" w:asciiTheme="minorEastAsia" w:hAnsiTheme="minorEastAsia" w:eastAsiaTheme="minorEastAsia"/>
          <w:sz w:val="15"/>
          <w:szCs w:val="15"/>
        </w:rPr>
        <w:t>insulation.</w:t>
      </w:r>
    </w:p>
    <w:p>
      <w:pPr>
        <w:rPr>
          <w:rFonts w:cs="Times New Roman" w:asciiTheme="minorEastAsia" w:hAnsiTheme="minorEastAsia" w:eastAsiaTheme="minorEastAsia"/>
          <w:sz w:val="15"/>
          <w:szCs w:val="15"/>
        </w:rPr>
      </w:pPr>
      <w:r>
        <w:rPr>
          <w:rFonts w:hint="eastAsia" w:cs="Times New Roman" w:asciiTheme="minorEastAsia" w:hAnsiTheme="minorEastAsia" w:eastAsiaTheme="minorEastAsia"/>
          <w:sz w:val="15"/>
          <w:szCs w:val="15"/>
        </w:rPr>
        <w:t>·体积小、重量轻、安装方便、免维护</w:t>
      </w:r>
    </w:p>
    <w:p>
      <w:pPr>
        <w:ind w:firstLine="150" w:firstLineChars="100"/>
        <w:rPr>
          <w:rFonts w:cs="Times New Roman" w:asciiTheme="minorEastAsia" w:hAnsiTheme="minorEastAsia" w:eastAsiaTheme="minorEastAsia"/>
          <w:sz w:val="15"/>
          <w:szCs w:val="15"/>
        </w:rPr>
      </w:pPr>
      <w:r>
        <w:rPr>
          <w:rFonts w:cs="Times New Roman" w:asciiTheme="minorEastAsia" w:hAnsiTheme="minorEastAsia" w:eastAsiaTheme="minorEastAsia"/>
          <w:sz w:val="15"/>
          <w:szCs w:val="15"/>
        </w:rPr>
        <w:t>Small volume, light weight</w:t>
      </w:r>
      <w:r>
        <w:rPr>
          <w:rFonts w:hint="eastAsia" w:cs="Times New Roman" w:asciiTheme="minorEastAsia" w:hAnsiTheme="minorEastAsia" w:eastAsiaTheme="minorEastAsia"/>
          <w:sz w:val="15"/>
          <w:szCs w:val="15"/>
        </w:rPr>
        <w:t xml:space="preserve"> </w:t>
      </w:r>
      <w:r>
        <w:rPr>
          <w:rFonts w:cs="Times New Roman" w:asciiTheme="minorEastAsia" w:hAnsiTheme="minorEastAsia" w:eastAsiaTheme="minorEastAsia"/>
          <w:sz w:val="15"/>
          <w:szCs w:val="15"/>
        </w:rPr>
        <w:t>easy installation</w:t>
      </w:r>
      <w:r>
        <w:rPr>
          <w:rFonts w:hint="eastAsia" w:cs="Times New Roman" w:asciiTheme="minorEastAsia" w:hAnsiTheme="minorEastAsia" w:eastAsiaTheme="minorEastAsia"/>
          <w:sz w:val="15"/>
          <w:szCs w:val="15"/>
        </w:rPr>
        <w:t xml:space="preserve"> and </w:t>
      </w:r>
      <w:r>
        <w:rPr>
          <w:rFonts w:cs="Times New Roman" w:asciiTheme="minorEastAsia" w:hAnsiTheme="minorEastAsia" w:eastAsiaTheme="minorEastAsia"/>
          <w:sz w:val="15"/>
          <w:szCs w:val="15"/>
        </w:rPr>
        <w:t>free maintenance</w:t>
      </w:r>
      <w:r>
        <w:rPr>
          <w:rFonts w:hint="eastAsia" w:cs="Times New Roman" w:asciiTheme="minorEastAsia" w:hAnsiTheme="minorEastAsia" w:eastAsiaTheme="minorEastAsia"/>
          <w:sz w:val="15"/>
          <w:szCs w:val="15"/>
        </w:rPr>
        <w:t>.</w:t>
      </w:r>
    </w:p>
    <w:p>
      <w:pPr>
        <w:rPr>
          <w:rFonts w:cs="Times New Roman" w:asciiTheme="minorEastAsia" w:hAnsiTheme="minorEastAsia" w:eastAsiaTheme="minorEastAsia"/>
          <w:sz w:val="24"/>
          <w:szCs w:val="24"/>
        </w:rPr>
        <w:sectPr>
          <w:pgSz w:w="11906" w:h="16838"/>
          <w:pgMar w:top="720" w:right="720" w:bottom="567" w:left="567" w:header="709" w:footer="709" w:gutter="0"/>
          <w:cols w:space="708" w:num="1"/>
          <w:docGrid w:type="lines" w:linePitch="360" w:charSpace="0"/>
        </w:sectPr>
      </w:pPr>
    </w:p>
    <w:p>
      <w:pPr>
        <w:spacing w:line="220" w:lineRule="atLeast"/>
        <w:rPr>
          <w:rFonts w:asciiTheme="minorEastAsia" w:hAnsiTheme="minorEastAsia" w:eastAsiaTheme="minorEastAsia"/>
          <w:b/>
          <w:sz w:val="24"/>
          <w:szCs w:val="24"/>
        </w:rPr>
      </w:pPr>
      <w:bookmarkStart w:id="11" w:name="OLE_LINK8"/>
      <w:bookmarkStart w:id="12" w:name="OLE_LINK12"/>
      <w:bookmarkStart w:id="13" w:name="OLE_LINK9"/>
      <w:bookmarkStart w:id="14" w:name="OLE_LINK11"/>
      <w:bookmarkStart w:id="15" w:name="OLE_LINK10"/>
      <w:r>
        <w:rPr>
          <w:rFonts w:hint="eastAsia" w:asciiTheme="minorEastAsia" w:hAnsiTheme="minorEastAsia" w:eastAsiaTheme="minorEastAsia"/>
          <w:b/>
          <w:sz w:val="24"/>
          <w:szCs w:val="24"/>
        </w:rPr>
        <w:t xml:space="preserve">胶浸纸电容式变压器套管---油-空气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RIP CONDENSER TRANSFORMER BUSHING---OIL-AIR</w:t>
      </w:r>
    </w:p>
    <w:p>
      <w:pPr>
        <w:spacing w:line="220" w:lineRule="atLeast"/>
        <w:rPr>
          <w:rFonts w:asciiTheme="minorEastAsia" w:hAnsiTheme="minorEastAsia" w:eastAsiaTheme="minorEastAsia"/>
          <w:sz w:val="24"/>
          <w:szCs w:val="24"/>
        </w:rPr>
      </w:pP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6632575" cy="2181225"/>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9" cstate="print"/>
                    <a:srcRect/>
                    <a:stretch>
                      <a:fillRect/>
                    </a:stretch>
                  </pic:blipFill>
                  <pic:spPr>
                    <a:xfrm>
                      <a:off x="0" y="0"/>
                      <a:ext cx="6660100" cy="2190133"/>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b/>
          <w:sz w:val="30"/>
          <w:szCs w:val="30"/>
        </w:rPr>
      </w:pPr>
    </w:p>
    <w:p>
      <w:pPr>
        <w:spacing w:line="220" w:lineRule="atLeast"/>
        <w:rPr>
          <w:rFonts w:asciiTheme="minorEastAsia" w:hAnsiTheme="minorEastAsia" w:eastAsiaTheme="minorEastAsia"/>
          <w:b/>
          <w:sz w:val="30"/>
          <w:szCs w:val="30"/>
        </w:rPr>
      </w:pP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696"/>
        <w:gridCol w:w="919"/>
        <w:gridCol w:w="456"/>
        <w:gridCol w:w="576"/>
        <w:gridCol w:w="376"/>
        <w:gridCol w:w="677"/>
        <w:gridCol w:w="606"/>
        <w:gridCol w:w="376"/>
        <w:gridCol w:w="296"/>
        <w:gridCol w:w="296"/>
        <w:gridCol w:w="296"/>
        <w:gridCol w:w="296"/>
        <w:gridCol w:w="216"/>
        <w:gridCol w:w="216"/>
        <w:gridCol w:w="216"/>
        <w:gridCol w:w="384"/>
        <w:gridCol w:w="303"/>
        <w:gridCol w:w="296"/>
        <w:gridCol w:w="296"/>
        <w:gridCol w:w="226"/>
        <w:gridCol w:w="226"/>
        <w:gridCol w:w="226"/>
        <w:gridCol w:w="216"/>
        <w:gridCol w:w="296"/>
        <w:gridCol w:w="216"/>
        <w:gridCol w:w="216"/>
        <w:gridCol w:w="299"/>
        <w:gridCol w:w="299"/>
        <w:gridCol w:w="346"/>
        <w:gridCol w:w="3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5" w:hRule="atLeast"/>
        </w:trPr>
        <w:tc>
          <w:tcPr>
            <w:tcW w:w="69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产品品号</w:t>
            </w:r>
          </w:p>
        </w:tc>
        <w:tc>
          <w:tcPr>
            <w:tcW w:w="919"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产品型号</w:t>
            </w:r>
          </w:p>
        </w:tc>
        <w:tc>
          <w:tcPr>
            <w:tcW w:w="45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额定电压</w:t>
            </w:r>
          </w:p>
        </w:tc>
        <w:tc>
          <w:tcPr>
            <w:tcW w:w="57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额定电流</w:t>
            </w:r>
          </w:p>
        </w:tc>
        <w:tc>
          <w:tcPr>
            <w:tcW w:w="37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总长</w:t>
            </w:r>
          </w:p>
        </w:tc>
        <w:tc>
          <w:tcPr>
            <w:tcW w:w="677"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引入电缆长</w:t>
            </w:r>
          </w:p>
        </w:tc>
        <w:tc>
          <w:tcPr>
            <w:tcW w:w="1278"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外绝缘</w:t>
            </w:r>
          </w:p>
        </w:tc>
        <w:tc>
          <w:tcPr>
            <w:tcW w:w="1536" w:type="dxa"/>
            <w:gridSpan w:val="6"/>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法兰及接地</w:t>
            </w:r>
          </w:p>
        </w:tc>
        <w:tc>
          <w:tcPr>
            <w:tcW w:w="687"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油中尺寸</w:t>
            </w:r>
          </w:p>
        </w:tc>
        <w:tc>
          <w:tcPr>
            <w:tcW w:w="59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均压球</w:t>
            </w:r>
          </w:p>
        </w:tc>
        <w:tc>
          <w:tcPr>
            <w:tcW w:w="678"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气中端子</w:t>
            </w:r>
          </w:p>
        </w:tc>
        <w:tc>
          <w:tcPr>
            <w:tcW w:w="944" w:type="dxa"/>
            <w:gridSpan w:val="4"/>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油中端子</w:t>
            </w:r>
          </w:p>
        </w:tc>
        <w:tc>
          <w:tcPr>
            <w:tcW w:w="598"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引线接头</w:t>
            </w:r>
          </w:p>
        </w:tc>
        <w:tc>
          <w:tcPr>
            <w:tcW w:w="34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油枕</w:t>
            </w:r>
          </w:p>
        </w:tc>
        <w:tc>
          <w:tcPr>
            <w:tcW w:w="31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导管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5" w:hRule="atLeast"/>
        </w:trPr>
        <w:tc>
          <w:tcPr>
            <w:tcW w:w="6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Code</w:t>
            </w:r>
          </w:p>
        </w:tc>
        <w:tc>
          <w:tcPr>
            <w:tcW w:w="91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Type</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Um</w:t>
            </w:r>
          </w:p>
        </w:tc>
        <w:tc>
          <w:tcPr>
            <w:tcW w:w="5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Ir</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w:t>
            </w:r>
          </w:p>
        </w:tc>
        <w:tc>
          <w:tcPr>
            <w:tcW w:w="67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w:t>
            </w:r>
          </w:p>
        </w:tc>
        <w:tc>
          <w:tcPr>
            <w:tcW w:w="60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公称爬距</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n1</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L7</w:t>
            </w:r>
          </w:p>
        </w:tc>
        <w:tc>
          <w:tcPr>
            <w:tcW w:w="384"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L3</w:t>
            </w:r>
          </w:p>
        </w:tc>
        <w:tc>
          <w:tcPr>
            <w:tcW w:w="303"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L6</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D5</w:t>
            </w:r>
          </w:p>
        </w:tc>
        <w:tc>
          <w:tcPr>
            <w:tcW w:w="2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L8</w:t>
            </w:r>
          </w:p>
        </w:tc>
        <w:tc>
          <w:tcPr>
            <w:tcW w:w="2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n2</w:t>
            </w:r>
          </w:p>
        </w:tc>
        <w:tc>
          <w:tcPr>
            <w:tcW w:w="2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L9</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L10</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d5</w:t>
            </w:r>
          </w:p>
        </w:tc>
        <w:tc>
          <w:tcPr>
            <w:tcW w:w="29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29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L5</w:t>
            </w:r>
          </w:p>
        </w:tc>
        <w:tc>
          <w:tcPr>
            <w:tcW w:w="34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3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EA223FR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ETA-24/1250-4F</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1475</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1140</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810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470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EA313FR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ETA-40.5/630-4F</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1490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hint="eastAsia" w:asciiTheme="minorEastAsia" w:hAnsiTheme="minorEastAsia" w:eastAsiaTheme="minorEastAsia"/>
                <w:sz w:val="16"/>
                <w:szCs w:val="16"/>
                <w:lang w:eastAsia="zh-CN"/>
              </w:rPr>
            </w:pPr>
            <w:r>
              <w:rPr>
                <w:rFonts w:hint="eastAsia" w:asciiTheme="minorEastAsia" w:hAnsiTheme="minorEastAsia" w:eastAsiaTheme="minorEastAsia"/>
                <w:sz w:val="16"/>
                <w:szCs w:val="16"/>
                <w:lang w:val="en-US" w:eastAsia="zh-CN"/>
              </w:rPr>
              <w:t>1200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505</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EA3144HY</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ETA-46/630-3</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46</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1660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w:t>
            </w:r>
            <w:r>
              <w:rPr>
                <w:rFonts w:hint="eastAsia" w:asciiTheme="minorEastAsia" w:hAnsiTheme="minorEastAsia" w:eastAsiaTheme="minorEastAsia"/>
                <w:sz w:val="16"/>
                <w:szCs w:val="16"/>
                <w:lang w:val="en-US" w:eastAsia="zh-CN"/>
              </w:rPr>
              <w:t>350</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655</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w:t>
            </w:r>
            <w:r>
              <w:rPr>
                <w:rFonts w:hint="eastAsia" w:asciiTheme="minorEastAsia" w:hAnsiTheme="minorEastAsia" w:eastAsiaTheme="minorEastAsia"/>
                <w:sz w:val="16"/>
                <w:szCs w:val="16"/>
                <w:lang w:val="en-US" w:eastAsia="zh-CN"/>
              </w:rPr>
              <w:t>8</w:t>
            </w:r>
            <w:bookmarkStart w:id="18" w:name="_GoBack"/>
            <w:bookmarkEnd w:id="18"/>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17"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EA333FR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ETA-40.5/2000-4F</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1620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585</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EA3731HY</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ETA-40.5/6000-3</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1120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EA414FR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ETA-72.5/630-4F</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1945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1640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690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EA454FR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ETA-72.5/4000-4F</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2210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870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116</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EA510FR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ETA-126/630-4F</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112</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EA514FR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ETA-126/630-4F</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2590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2275</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810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112</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17"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EA615FR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ETA-252/630-4F</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252</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4435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4150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1340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17"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EA7136HY</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ETA-363/800-3</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363</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5470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5150</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9985</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710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660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1820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46</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EA223CR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ETA-24/1250-4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1170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410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EA323CR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ETA-40.5/1250-4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1540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1205</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445</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EA3244L</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ETA-38/1250-4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1590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1335</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655</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EA3340HY</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ETA-40.5/1600-4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1425</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264</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EA333CR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ETA-40.5/2500-4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1615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580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EA3444L</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ETA-38/3150-4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1645</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735</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EA414CR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ETA-72.5/630-4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1920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1605</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690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265</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asciiTheme="minorEastAsia" w:hAnsiTheme="minorEastAsia" w:eastAsiaTheme="minorEastAsia"/>
                <w:sz w:val="16"/>
                <w:szCs w:val="16"/>
              </w:rPr>
              <w:t>E</w:t>
            </w:r>
            <w:r>
              <w:rPr>
                <w:rFonts w:hint="eastAsia" w:asciiTheme="minorEastAsia" w:hAnsiTheme="minorEastAsia" w:eastAsiaTheme="minorEastAsia"/>
                <w:sz w:val="16"/>
                <w:szCs w:val="16"/>
              </w:rPr>
              <w:t>A424CR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ETA-72.5/1250-4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1965</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1650</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690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EA4343CR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ETA-72.5/2500-4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2145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335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770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116</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EA4444HY</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ETA-72.5/3150-4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2175</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870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EA524CR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ETA-126/1250-4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2605</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2270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810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265</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EA533CR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ETA-126/2000-4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2880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370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1070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375</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EA625CR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ETA-252/1250-4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252</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4340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4050</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1340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EA715CR</w:t>
            </w:r>
          </w:p>
        </w:tc>
        <w:tc>
          <w:tcPr>
            <w:tcW w:w="9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ETA-363/630-4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363</w:t>
            </w:r>
          </w:p>
        </w:tc>
        <w:tc>
          <w:tcPr>
            <w:tcW w:w="5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6330</w:t>
            </w:r>
          </w:p>
        </w:tc>
        <w:tc>
          <w:tcPr>
            <w:tcW w:w="67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6020</w:t>
            </w:r>
          </w:p>
        </w:tc>
        <w:tc>
          <w:tcPr>
            <w:tcW w:w="6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12380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3720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660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1800</w:t>
            </w:r>
          </w:p>
        </w:tc>
        <w:tc>
          <w:tcPr>
            <w:tcW w:w="30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46</w:t>
            </w:r>
          </w:p>
        </w:tc>
        <w:tc>
          <w:tcPr>
            <w:tcW w:w="29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3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3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EA735CR</w:t>
            </w:r>
          </w:p>
        </w:tc>
        <w:tc>
          <w:tcPr>
            <w:tcW w:w="91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ETA-363/1600-4</w:t>
            </w:r>
          </w:p>
        </w:tc>
        <w:tc>
          <w:tcPr>
            <w:tcW w:w="45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363</w:t>
            </w:r>
          </w:p>
        </w:tc>
        <w:tc>
          <w:tcPr>
            <w:tcW w:w="5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6120</w:t>
            </w:r>
          </w:p>
        </w:tc>
        <w:tc>
          <w:tcPr>
            <w:tcW w:w="67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13013</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3720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660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1600</w:t>
            </w:r>
          </w:p>
        </w:tc>
        <w:tc>
          <w:tcPr>
            <w:tcW w:w="303"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420</w:t>
            </w:r>
          </w:p>
        </w:tc>
        <w:tc>
          <w:tcPr>
            <w:tcW w:w="3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3" w:hRule="atLeast"/>
        </w:trPr>
        <w:tc>
          <w:tcPr>
            <w:tcW w:w="6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EA816CR</w:t>
            </w:r>
          </w:p>
        </w:tc>
        <w:tc>
          <w:tcPr>
            <w:tcW w:w="919" w:type="dxa"/>
            <w:shd w:val="clear" w:color="auto" w:fill="DDD9C4" w:themeFill="background2" w:themeFillShade="E6"/>
            <w:vAlign w:val="center"/>
          </w:tcPr>
          <w:p>
            <w:pPr>
              <w:spacing w:after="0" w:line="220" w:lineRule="atLeast"/>
              <w:jc w:val="center"/>
              <w:rPr>
                <w:rFonts w:asciiTheme="minorEastAsia" w:hAnsiTheme="minorEastAsia" w:eastAsiaTheme="minorEastAsia"/>
                <w:sz w:val="10"/>
                <w:szCs w:val="10"/>
              </w:rPr>
            </w:pPr>
            <w:r>
              <w:rPr>
                <w:rFonts w:hint="eastAsia" w:asciiTheme="minorEastAsia" w:hAnsiTheme="minorEastAsia" w:eastAsiaTheme="minorEastAsia"/>
                <w:sz w:val="10"/>
                <w:szCs w:val="10"/>
              </w:rPr>
              <w:t>ETA-420/630-3</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420</w:t>
            </w:r>
          </w:p>
        </w:tc>
        <w:tc>
          <w:tcPr>
            <w:tcW w:w="57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37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6810</w:t>
            </w:r>
          </w:p>
        </w:tc>
        <w:tc>
          <w:tcPr>
            <w:tcW w:w="677"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6500</w:t>
            </w:r>
          </w:p>
        </w:tc>
        <w:tc>
          <w:tcPr>
            <w:tcW w:w="60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11550</w:t>
            </w:r>
          </w:p>
        </w:tc>
        <w:tc>
          <w:tcPr>
            <w:tcW w:w="37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4180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470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660</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4"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1820</w:t>
            </w:r>
          </w:p>
        </w:tc>
        <w:tc>
          <w:tcPr>
            <w:tcW w:w="303"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330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9"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46</w:t>
            </w:r>
          </w:p>
        </w:tc>
        <w:tc>
          <w:tcPr>
            <w:tcW w:w="299"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34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3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r>
      <w:bookmarkEnd w:id="11"/>
      <w:bookmarkEnd w:id="12"/>
      <w:bookmarkEnd w:id="13"/>
    </w:tbl>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胶浸纸电容式变压器套管---油-油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RIP CONDENSER TRANSFORMER BUSHING---OIL-OIL</w:t>
      </w:r>
    </w:p>
    <w:p>
      <w:pPr>
        <w:spacing w:line="220" w:lineRule="atLeast"/>
        <w:rPr>
          <w:rFonts w:asciiTheme="minorEastAsia" w:hAnsiTheme="minorEastAsia" w:eastAsiaTheme="minorEastAsia"/>
          <w:sz w:val="24"/>
          <w:szCs w:val="24"/>
        </w:rPr>
      </w:pP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5762625" cy="281559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30" cstate="print"/>
                    <a:srcRect/>
                    <a:stretch>
                      <a:fillRect/>
                    </a:stretch>
                  </pic:blipFill>
                  <pic:spPr>
                    <a:xfrm>
                      <a:off x="0" y="0"/>
                      <a:ext cx="5773197" cy="2821229"/>
                    </a:xfrm>
                    <a:prstGeom prst="rect">
                      <a:avLst/>
                    </a:prstGeom>
                    <a:noFill/>
                    <a:ln w="9525">
                      <a:noFill/>
                      <a:miter lim="800000"/>
                      <a:headEnd/>
                      <a:tailEnd/>
                    </a:ln>
                  </pic:spPr>
                </pic:pic>
              </a:graphicData>
            </a:graphic>
          </wp:inline>
        </w:drawing>
      </w: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788"/>
        <w:gridCol w:w="1225"/>
        <w:gridCol w:w="480"/>
        <w:gridCol w:w="719"/>
        <w:gridCol w:w="456"/>
        <w:gridCol w:w="456"/>
        <w:gridCol w:w="356"/>
        <w:gridCol w:w="356"/>
        <w:gridCol w:w="356"/>
        <w:gridCol w:w="256"/>
        <w:gridCol w:w="256"/>
        <w:gridCol w:w="256"/>
        <w:gridCol w:w="356"/>
        <w:gridCol w:w="356"/>
        <w:gridCol w:w="356"/>
        <w:gridCol w:w="256"/>
        <w:gridCol w:w="256"/>
        <w:gridCol w:w="456"/>
        <w:gridCol w:w="356"/>
        <w:gridCol w:w="356"/>
        <w:gridCol w:w="356"/>
        <w:gridCol w:w="256"/>
        <w:gridCol w:w="256"/>
        <w:gridCol w:w="256"/>
        <w:gridCol w:w="256"/>
        <w:gridCol w:w="5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0" w:hRule="atLeast"/>
        </w:trPr>
        <w:tc>
          <w:tcPr>
            <w:tcW w:w="788"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产品品号</w:t>
            </w:r>
          </w:p>
        </w:tc>
        <w:tc>
          <w:tcPr>
            <w:tcW w:w="1225"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产品型号</w:t>
            </w:r>
          </w:p>
        </w:tc>
        <w:tc>
          <w:tcPr>
            <w:tcW w:w="480"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额定电压</w:t>
            </w:r>
          </w:p>
        </w:tc>
        <w:tc>
          <w:tcPr>
            <w:tcW w:w="719"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额定电流</w:t>
            </w:r>
          </w:p>
        </w:tc>
        <w:tc>
          <w:tcPr>
            <w:tcW w:w="456"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总长</w:t>
            </w:r>
          </w:p>
        </w:tc>
        <w:tc>
          <w:tcPr>
            <w:tcW w:w="229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电缆盒端</w:t>
            </w:r>
          </w:p>
        </w:tc>
        <w:tc>
          <w:tcPr>
            <w:tcW w:w="1580" w:type="dxa"/>
            <w:gridSpan w:val="5"/>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法兰及接地</w:t>
            </w:r>
          </w:p>
        </w:tc>
        <w:tc>
          <w:tcPr>
            <w:tcW w:w="2548" w:type="dxa"/>
            <w:gridSpan w:val="8"/>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油中尺寸</w:t>
            </w:r>
          </w:p>
        </w:tc>
        <w:tc>
          <w:tcPr>
            <w:tcW w:w="587" w:type="dxa"/>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电缆长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0" w:hRule="atLeast"/>
        </w:trPr>
        <w:tc>
          <w:tcPr>
            <w:tcW w:w="78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Code</w:t>
            </w:r>
          </w:p>
        </w:tc>
        <w:tc>
          <w:tcPr>
            <w:tcW w:w="1225"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Type</w:t>
            </w:r>
          </w:p>
        </w:tc>
        <w:tc>
          <w:tcPr>
            <w:tcW w:w="48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Um</w:t>
            </w:r>
          </w:p>
        </w:tc>
        <w:tc>
          <w:tcPr>
            <w:tcW w:w="719"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Ir</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L1</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D2</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L6</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D1</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a1</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n1</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d1</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L4</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L3</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D3</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n3</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d3</w:t>
            </w:r>
          </w:p>
        </w:tc>
        <w:tc>
          <w:tcPr>
            <w:tcW w:w="4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L2</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D4</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L5</w:t>
            </w:r>
          </w:p>
        </w:tc>
        <w:tc>
          <w:tcPr>
            <w:tcW w:w="3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D5</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a2</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n2</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d2</w:t>
            </w:r>
          </w:p>
        </w:tc>
        <w:tc>
          <w:tcPr>
            <w:tcW w:w="25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d4</w:t>
            </w:r>
          </w:p>
        </w:tc>
        <w:tc>
          <w:tcPr>
            <w:tcW w:w="58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20"/>
                <w:szCs w:val="2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8"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EO414C</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ETO-72.5/630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1365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685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8"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EO414</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ETO-72.5/630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1430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520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810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8"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EO431</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ETO-72.5/2000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72.5</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1180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560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28"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EO514C</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ETO-126/630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1455</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640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760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35</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EO514</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ETO-126/630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640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855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8"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EO533</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ETO-126/2000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126</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1490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755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135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8"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EO513E</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ETO-145/630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145</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360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865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EO533E</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ETO-145/2000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145</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1540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805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135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160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EO510K</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ETO-170/630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170</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1705</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900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170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705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170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5"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EO614</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ETO-252/630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630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2580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1460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EO624</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ETO-252/1250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2580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1460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EO635</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ETO-252/2000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252</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2680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1560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230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EO734</w:t>
            </w:r>
          </w:p>
        </w:tc>
        <w:tc>
          <w:tcPr>
            <w:tcW w:w="1225"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ETO-420/2000</w:t>
            </w:r>
          </w:p>
        </w:tc>
        <w:tc>
          <w:tcPr>
            <w:tcW w:w="48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420</w:t>
            </w:r>
          </w:p>
        </w:tc>
        <w:tc>
          <w:tcPr>
            <w:tcW w:w="719"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2510</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1100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1210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325</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EO824</w:t>
            </w:r>
          </w:p>
        </w:tc>
        <w:tc>
          <w:tcPr>
            <w:tcW w:w="1225" w:type="dxa"/>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ETO-550/1250</w:t>
            </w:r>
          </w:p>
        </w:tc>
        <w:tc>
          <w:tcPr>
            <w:tcW w:w="480"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550</w:t>
            </w:r>
          </w:p>
        </w:tc>
        <w:tc>
          <w:tcPr>
            <w:tcW w:w="719"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1250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2880</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385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1480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385</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C6D9F0" w:themeFill="text2" w:themeFillTint="33"/>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5" w:hRule="atLeast"/>
        </w:trPr>
        <w:tc>
          <w:tcPr>
            <w:tcW w:w="788"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EO835</w:t>
            </w:r>
          </w:p>
        </w:tc>
        <w:tc>
          <w:tcPr>
            <w:tcW w:w="1225"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ETO-550/2000</w:t>
            </w:r>
          </w:p>
        </w:tc>
        <w:tc>
          <w:tcPr>
            <w:tcW w:w="480"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550</w:t>
            </w:r>
          </w:p>
        </w:tc>
        <w:tc>
          <w:tcPr>
            <w:tcW w:w="719"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2000</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2880</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385</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500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600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12</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24</w:t>
            </w:r>
          </w:p>
        </w:tc>
        <w:tc>
          <w:tcPr>
            <w:tcW w:w="4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1480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385</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300</w:t>
            </w:r>
          </w:p>
        </w:tc>
        <w:tc>
          <w:tcPr>
            <w:tcW w:w="3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290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40</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2</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14</w:t>
            </w:r>
          </w:p>
        </w:tc>
        <w:tc>
          <w:tcPr>
            <w:tcW w:w="256"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c>
          <w:tcPr>
            <w:tcW w:w="587" w:type="dxa"/>
            <w:shd w:val="clear" w:color="auto" w:fill="DDD9C4" w:themeFill="background2" w:themeFillShade="E6"/>
            <w:vAlign w:val="center"/>
          </w:tcPr>
          <w:p>
            <w:pPr>
              <w:spacing w:after="0" w:line="220" w:lineRule="atLeast"/>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w:t>
            </w:r>
          </w:p>
        </w:tc>
      </w:tr>
    </w:tbl>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sz w:val="24"/>
          <w:szCs w:val="24"/>
        </w:r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胶浸纸电容式变压器套管---油-SF6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RIP CONDENSER TRANSFORMER BUSHING---OIL-SF6</w:t>
      </w:r>
    </w:p>
    <w:p>
      <w:pPr>
        <w:spacing w:line="220" w:lineRule="atLeast"/>
        <w:rPr>
          <w:rFonts w:asciiTheme="minorEastAsia" w:hAnsiTheme="minorEastAsia" w:eastAsiaTheme="minorEastAsia"/>
          <w:sz w:val="24"/>
          <w:szCs w:val="24"/>
        </w:rPr>
      </w:pP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6048375" cy="2558415"/>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1" cstate="print"/>
                    <a:srcRect/>
                    <a:stretch>
                      <a:fillRect/>
                    </a:stretch>
                  </pic:blipFill>
                  <pic:spPr>
                    <a:xfrm>
                      <a:off x="0" y="0"/>
                      <a:ext cx="6071662" cy="2568506"/>
                    </a:xfrm>
                    <a:prstGeom prst="rect">
                      <a:avLst/>
                    </a:prstGeom>
                    <a:noFill/>
                    <a:ln w="9525">
                      <a:noFill/>
                      <a:miter lim="800000"/>
                      <a:headEnd/>
                      <a:tailEnd/>
                    </a:ln>
                  </pic:spPr>
                </pic:pic>
              </a:graphicData>
            </a:graphic>
          </wp:inline>
        </w:drawing>
      </w: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30"/>
          <w:szCs w:val="30"/>
        </w:rPr>
      </w:pPr>
    </w:p>
    <w:tbl>
      <w:tblPr>
        <w:tblStyle w:val="8"/>
        <w:tblW w:w="10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697"/>
        <w:gridCol w:w="1032"/>
        <w:gridCol w:w="483"/>
        <w:gridCol w:w="617"/>
        <w:gridCol w:w="416"/>
        <w:gridCol w:w="416"/>
        <w:gridCol w:w="326"/>
        <w:gridCol w:w="236"/>
        <w:gridCol w:w="326"/>
        <w:gridCol w:w="326"/>
        <w:gridCol w:w="236"/>
        <w:gridCol w:w="326"/>
        <w:gridCol w:w="326"/>
        <w:gridCol w:w="326"/>
        <w:gridCol w:w="326"/>
        <w:gridCol w:w="326"/>
        <w:gridCol w:w="236"/>
        <w:gridCol w:w="236"/>
        <w:gridCol w:w="236"/>
        <w:gridCol w:w="326"/>
        <w:gridCol w:w="326"/>
        <w:gridCol w:w="236"/>
        <w:gridCol w:w="236"/>
        <w:gridCol w:w="416"/>
        <w:gridCol w:w="326"/>
        <w:gridCol w:w="326"/>
        <w:gridCol w:w="326"/>
        <w:gridCol w:w="236"/>
        <w:gridCol w:w="236"/>
        <w:gridCol w:w="2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4" w:hRule="atLeast"/>
        </w:trPr>
        <w:tc>
          <w:tcPr>
            <w:tcW w:w="697"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产品品号</w:t>
            </w:r>
          </w:p>
        </w:tc>
        <w:tc>
          <w:tcPr>
            <w:tcW w:w="1032"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产品型号</w:t>
            </w:r>
          </w:p>
        </w:tc>
        <w:tc>
          <w:tcPr>
            <w:tcW w:w="483"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额定电压</w:t>
            </w:r>
          </w:p>
        </w:tc>
        <w:tc>
          <w:tcPr>
            <w:tcW w:w="617"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额定电流</w:t>
            </w:r>
          </w:p>
        </w:tc>
        <w:tc>
          <w:tcPr>
            <w:tcW w:w="416" w:type="dxa"/>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总长</w:t>
            </w:r>
          </w:p>
        </w:tc>
        <w:tc>
          <w:tcPr>
            <w:tcW w:w="219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GIS端</w:t>
            </w:r>
          </w:p>
        </w:tc>
        <w:tc>
          <w:tcPr>
            <w:tcW w:w="3136" w:type="dxa"/>
            <w:gridSpan w:val="11"/>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法兰及接地</w:t>
            </w:r>
          </w:p>
        </w:tc>
        <w:tc>
          <w:tcPr>
            <w:tcW w:w="2102" w:type="dxa"/>
            <w:gridSpan w:val="7"/>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油中端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314" w:hRule="atLeast"/>
        </w:trPr>
        <w:tc>
          <w:tcPr>
            <w:tcW w:w="69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Code</w:t>
            </w:r>
          </w:p>
        </w:tc>
        <w:tc>
          <w:tcPr>
            <w:tcW w:w="1032"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Type</w:t>
            </w:r>
          </w:p>
        </w:tc>
        <w:tc>
          <w:tcPr>
            <w:tcW w:w="483"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Um</w:t>
            </w:r>
          </w:p>
        </w:tc>
        <w:tc>
          <w:tcPr>
            <w:tcW w:w="61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Ir</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L1</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L4</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D2</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n1</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d1</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L6</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L3</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D5</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n2</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d2</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L5</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D7</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D6</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n3</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d3</w:t>
            </w:r>
          </w:p>
        </w:tc>
        <w:tc>
          <w:tcPr>
            <w:tcW w:w="4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L2</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D8</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L7</w:t>
            </w:r>
          </w:p>
        </w:tc>
        <w:tc>
          <w:tcPr>
            <w:tcW w:w="32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D9</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a</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n4</w:t>
            </w:r>
          </w:p>
        </w:tc>
        <w:tc>
          <w:tcPr>
            <w:tcW w:w="2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1"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EF410</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ETF-72.5/630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980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1"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EF420</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ETF-72.5/1250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980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1"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EF430</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ETF-72.5/2000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72.5</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980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1"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EF514</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ETF-126/630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1585</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915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EF524</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ETF-126/1250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1585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915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1"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EF534</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ETF-126/2000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126</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1585</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915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1"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EF513E</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ETF-145/630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1535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EF533E</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ETF-145/2000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145</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1535</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865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EF513K</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ETF-170/630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8"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EF533K</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ETF-170/2000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1620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EF613</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ETF-252/630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2005</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535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1015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EF623</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ETF-252/1250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1250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2620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770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570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535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1015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EF635</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ETF-252/2000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252</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220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570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535</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EF715</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ETF-363/630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363</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2890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1640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EF737</w:t>
            </w:r>
          </w:p>
        </w:tc>
        <w:tc>
          <w:tcPr>
            <w:tcW w:w="103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ETF-363/2000</w:t>
            </w:r>
          </w:p>
        </w:tc>
        <w:tc>
          <w:tcPr>
            <w:tcW w:w="483"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363</w:t>
            </w:r>
          </w:p>
        </w:tc>
        <w:tc>
          <w:tcPr>
            <w:tcW w:w="61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3590</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620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4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2340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48" w:hRule="atLeast"/>
        </w:trPr>
        <w:tc>
          <w:tcPr>
            <w:tcW w:w="69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EF733E</w:t>
            </w:r>
          </w:p>
        </w:tc>
        <w:tc>
          <w:tcPr>
            <w:tcW w:w="1032" w:type="dxa"/>
            <w:shd w:val="clear" w:color="auto" w:fill="C6D9F0" w:themeFill="text2" w:themeFillTint="33"/>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ETF-420/2000</w:t>
            </w:r>
          </w:p>
        </w:tc>
        <w:tc>
          <w:tcPr>
            <w:tcW w:w="483"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420</w:t>
            </w:r>
          </w:p>
        </w:tc>
        <w:tc>
          <w:tcPr>
            <w:tcW w:w="617"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2410</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325</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560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41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1160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325</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C6D9F0" w:themeFill="text2" w:themeFillTint="33"/>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48" w:hRule="atLeast"/>
        </w:trPr>
        <w:tc>
          <w:tcPr>
            <w:tcW w:w="697"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EF835</w:t>
            </w:r>
          </w:p>
        </w:tc>
        <w:tc>
          <w:tcPr>
            <w:tcW w:w="1032" w:type="dxa"/>
            <w:shd w:val="clear" w:color="auto" w:fill="DDD9C4" w:themeFill="background2" w:themeFillShade="E6"/>
            <w:vAlign w:val="center"/>
          </w:tcPr>
          <w:p>
            <w:pPr>
              <w:spacing w:after="0" w:line="22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ETF-550/2000</w:t>
            </w:r>
          </w:p>
        </w:tc>
        <w:tc>
          <w:tcPr>
            <w:tcW w:w="483"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550</w:t>
            </w:r>
          </w:p>
        </w:tc>
        <w:tc>
          <w:tcPr>
            <w:tcW w:w="617"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2000</w:t>
            </w:r>
          </w:p>
        </w:tc>
        <w:tc>
          <w:tcPr>
            <w:tcW w:w="4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2680</w:t>
            </w:r>
          </w:p>
        </w:tc>
        <w:tc>
          <w:tcPr>
            <w:tcW w:w="4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1050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385</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139</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M12</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500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690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640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16</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660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600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24</w:t>
            </w:r>
          </w:p>
        </w:tc>
        <w:tc>
          <w:tcPr>
            <w:tcW w:w="4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1430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385</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300</w:t>
            </w:r>
          </w:p>
        </w:tc>
        <w:tc>
          <w:tcPr>
            <w:tcW w:w="32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40</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2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14</w:t>
            </w:r>
          </w:p>
        </w:tc>
      </w:tr>
      <w:bookmarkEnd w:id="14"/>
      <w:bookmarkEnd w:id="15"/>
    </w:tbl>
    <w:p>
      <w:pPr>
        <w:spacing w:line="220" w:lineRule="atLeast"/>
        <w:rPr>
          <w:rFonts w:asciiTheme="minorEastAsia" w:hAnsiTheme="minorEastAsia" w:eastAsiaTheme="minorEastAsia"/>
          <w:b/>
          <w:sz w:val="30"/>
          <w:szCs w:val="30"/>
        </w:rPr>
        <w:sectPr>
          <w:pgSz w:w="11906" w:h="16838"/>
          <w:pgMar w:top="567" w:right="567" w:bottom="720" w:left="720" w:header="709" w:footer="709" w:gutter="0"/>
          <w:cols w:space="708" w:num="1"/>
          <w:docGrid w:type="lines" w:linePitch="360" w:charSpace="0"/>
        </w:sectPr>
      </w:pPr>
    </w:p>
    <w:p>
      <w:pPr>
        <w:rPr>
          <w:rFonts w:asciiTheme="minorEastAsia" w:hAnsiTheme="minorEastAsia" w:eastAsiaTheme="minorEastAsia"/>
          <w:b/>
          <w:sz w:val="24"/>
          <w:szCs w:val="24"/>
        </w:rPr>
      </w:pPr>
      <w:r>
        <w:rPr>
          <w:rFonts w:hint="eastAsia" w:asciiTheme="minorEastAsia" w:hAnsiTheme="minorEastAsia" w:eastAsiaTheme="minorEastAsia"/>
          <w:b/>
          <w:sz w:val="30"/>
          <w:szCs w:val="30"/>
        </w:rPr>
        <w:t>玻璃钢电容式套管 (</w:t>
      </w:r>
      <w:r>
        <w:rPr>
          <w:rFonts w:hint="eastAsia" w:asciiTheme="minorEastAsia" w:hAnsiTheme="minorEastAsia" w:eastAsiaTheme="minorEastAsia"/>
          <w:b/>
          <w:sz w:val="24"/>
          <w:szCs w:val="24"/>
        </w:rPr>
        <w:t xml:space="preserve">FRP) </w:t>
      </w:r>
      <w:r>
        <w:rPr>
          <w:rFonts w:asciiTheme="minorEastAsia" w:hAnsiTheme="minorEastAsia" w:eastAsiaTheme="minorEastAsia"/>
          <w:b/>
          <w:sz w:val="24"/>
          <w:szCs w:val="24"/>
        </w:rPr>
        <w:t xml:space="preserve">Fiber </w:t>
      </w:r>
      <w:r>
        <w:rPr>
          <w:rFonts w:hint="eastAsia" w:asciiTheme="minorEastAsia" w:hAnsiTheme="minorEastAsia" w:eastAsiaTheme="minorEastAsia"/>
          <w:b/>
          <w:sz w:val="24"/>
          <w:szCs w:val="24"/>
        </w:rPr>
        <w:t>r</w:t>
      </w:r>
      <w:r>
        <w:rPr>
          <w:rFonts w:asciiTheme="minorEastAsia" w:hAnsiTheme="minorEastAsia" w:eastAsiaTheme="minorEastAsia"/>
          <w:b/>
          <w:sz w:val="24"/>
          <w:szCs w:val="24"/>
        </w:rPr>
        <w:t xml:space="preserve">einforce </w:t>
      </w:r>
      <w:r>
        <w:rPr>
          <w:rFonts w:hint="eastAsia" w:asciiTheme="minorEastAsia" w:hAnsiTheme="minorEastAsia" w:eastAsiaTheme="minorEastAsia"/>
          <w:b/>
          <w:sz w:val="24"/>
          <w:szCs w:val="24"/>
        </w:rPr>
        <w:t>p</w:t>
      </w:r>
      <w:r>
        <w:rPr>
          <w:rFonts w:asciiTheme="minorEastAsia" w:hAnsiTheme="minorEastAsia" w:eastAsiaTheme="minorEastAsia"/>
          <w:b/>
          <w:sz w:val="24"/>
          <w:szCs w:val="24"/>
        </w:rPr>
        <w:t>lastic</w:t>
      </w:r>
      <w:r>
        <w:rPr>
          <w:rFonts w:hint="eastAsia" w:asciiTheme="minorEastAsia" w:hAnsiTheme="minorEastAsia" w:eastAsiaTheme="minorEastAsia"/>
          <w:b/>
          <w:sz w:val="24"/>
          <w:szCs w:val="24"/>
        </w:rPr>
        <w:t xml:space="preserve"> condenser bushing</w:t>
      </w:r>
    </w:p>
    <w:p>
      <w:pPr>
        <w:spacing w:line="220" w:lineRule="atLeast"/>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1 套管型号说明Bushing type </w:t>
      </w:r>
      <w:r>
        <w:rPr>
          <w:rFonts w:asciiTheme="minorEastAsia" w:hAnsiTheme="minorEastAsia" w:eastAsiaTheme="minorEastAsia"/>
          <w:b/>
          <w:sz w:val="21"/>
          <w:szCs w:val="21"/>
        </w:rPr>
        <w:t>specification</w:t>
      </w:r>
    </w:p>
    <w:p>
      <w:pPr>
        <w:spacing w:line="220" w:lineRule="atLeast"/>
        <w:rPr>
          <w:rFonts w:asciiTheme="minorEastAsia" w:hAnsiTheme="minorEastAsia" w:eastAsiaTheme="minorEastAsia"/>
          <w:sz w:val="21"/>
          <w:szCs w:val="21"/>
        </w:rPr>
      </w:pPr>
      <w:r>
        <w:rPr>
          <w:rFonts w:hint="eastAsia" w:asciiTheme="minorEastAsia" w:hAnsiTheme="minorEastAsia" w:eastAsiaTheme="minorEastAsia"/>
          <w:sz w:val="21"/>
          <w:szCs w:val="21"/>
        </w:rPr>
        <w:t>ETG□（P</w:t>
      </w:r>
      <w:r>
        <w:rPr>
          <w:rFonts w:asciiTheme="minorEastAsia" w:hAnsiTheme="minorEastAsia" w:eastAsiaTheme="minorEastAsia"/>
          <w:sz w:val="21"/>
          <w:szCs w:val="21"/>
        </w:rPr>
        <w:t xml:space="preserve">roduct </w:t>
      </w:r>
      <w:r>
        <w:rPr>
          <w:rFonts w:hint="eastAsia" w:asciiTheme="minorEastAsia" w:hAnsiTheme="minorEastAsia" w:eastAsiaTheme="minorEastAsia"/>
          <w:sz w:val="21"/>
          <w:szCs w:val="21"/>
        </w:rPr>
        <w:t>type）-□(Highest voltage for equipment: kV)/□(rated current:A)-□(</w:t>
      </w:r>
      <w:r>
        <w:rPr>
          <w:rFonts w:asciiTheme="minorEastAsia" w:hAnsiTheme="minorEastAsia" w:eastAsiaTheme="minorEastAsia"/>
          <w:sz w:val="21"/>
          <w:szCs w:val="21"/>
        </w:rPr>
        <w:t>anti-pollution level</w:t>
      </w:r>
      <w:r>
        <w:rPr>
          <w:rFonts w:hint="eastAsia" w:asciiTheme="minorEastAsia" w:hAnsiTheme="minorEastAsia" w:eastAsiaTheme="minorEastAsia"/>
          <w:sz w:val="21"/>
          <w:szCs w:val="21"/>
        </w:rPr>
        <w:t xml:space="preserve">)□（F: </w:t>
      </w:r>
      <w:r>
        <w:rPr>
          <w:rFonts w:asciiTheme="minorEastAsia" w:hAnsiTheme="minorEastAsia" w:eastAsiaTheme="minorEastAsia"/>
          <w:sz w:val="21"/>
          <w:szCs w:val="21"/>
        </w:rPr>
        <w:t xml:space="preserve">composite </w:t>
      </w:r>
      <w:r>
        <w:rPr>
          <w:rFonts w:hint="eastAsia" w:asciiTheme="minorEastAsia" w:hAnsiTheme="minorEastAsia" w:eastAsiaTheme="minorEastAsia"/>
          <w:sz w:val="21"/>
          <w:szCs w:val="21"/>
        </w:rPr>
        <w:t>external insulation，without F means the external insulation is porcelain）</w:t>
      </w:r>
    </w:p>
    <w:p>
      <w:pPr>
        <w:spacing w:line="220" w:lineRule="atLeast"/>
        <w:rPr>
          <w:rFonts w:asciiTheme="minorEastAsia" w:hAnsiTheme="minorEastAsia" w:eastAsiaTheme="minorEastAsia"/>
          <w:sz w:val="21"/>
          <w:szCs w:val="21"/>
        </w:rPr>
      </w:pPr>
      <w:r>
        <w:rPr>
          <w:rFonts w:hint="eastAsia" w:asciiTheme="minorEastAsia" w:hAnsiTheme="minorEastAsia" w:eastAsiaTheme="minorEastAsia"/>
          <w:sz w:val="21"/>
          <w:szCs w:val="21"/>
        </w:rPr>
        <w:t>产品型号P</w:t>
      </w:r>
      <w:r>
        <w:rPr>
          <w:rFonts w:asciiTheme="minorEastAsia" w:hAnsiTheme="minorEastAsia" w:eastAsiaTheme="minorEastAsia"/>
          <w:sz w:val="21"/>
          <w:szCs w:val="21"/>
        </w:rPr>
        <w:t xml:space="preserve">roduct </w:t>
      </w:r>
      <w:r>
        <w:rPr>
          <w:rFonts w:hint="eastAsia" w:asciiTheme="minorEastAsia" w:hAnsiTheme="minorEastAsia" w:eastAsiaTheme="minorEastAsia"/>
          <w:sz w:val="21"/>
          <w:szCs w:val="21"/>
        </w:rPr>
        <w:t>type：</w:t>
      </w:r>
    </w:p>
    <w:p>
      <w:pPr>
        <w:spacing w:line="220" w:lineRule="atLeas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ETGA: 玻璃钢油-空气电容式套管 </w:t>
      </w:r>
    </w:p>
    <w:p>
      <w:pPr>
        <w:spacing w:line="220" w:lineRule="atLeas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ETGA: FRP oil-air condenser bushing</w:t>
      </w:r>
    </w:p>
    <w:p>
      <w:pPr>
        <w:spacing w:line="220" w:lineRule="atLeast"/>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ETGO: 玻璃钢油-油电容式套管，无防污等级 </w:t>
      </w:r>
    </w:p>
    <w:p>
      <w:pPr>
        <w:spacing w:line="220" w:lineRule="atLeas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ETGO: FRP oil-oil condenser bushing, a</w:t>
      </w:r>
      <w:r>
        <w:rPr>
          <w:rFonts w:asciiTheme="minorEastAsia" w:hAnsiTheme="minorEastAsia" w:eastAsiaTheme="minorEastAsia"/>
          <w:sz w:val="21"/>
          <w:szCs w:val="21"/>
        </w:rPr>
        <w:t xml:space="preserve">nti-pollution </w:t>
      </w:r>
      <w:r>
        <w:rPr>
          <w:rFonts w:hint="eastAsia" w:asciiTheme="minorEastAsia" w:hAnsiTheme="minorEastAsia" w:eastAsiaTheme="minorEastAsia"/>
          <w:sz w:val="21"/>
          <w:szCs w:val="21"/>
        </w:rPr>
        <w:t xml:space="preserve">level </w:t>
      </w:r>
      <w:r>
        <w:rPr>
          <w:rFonts w:asciiTheme="minorEastAsia" w:hAnsiTheme="minorEastAsia" w:eastAsiaTheme="minorEastAsia"/>
          <w:sz w:val="21"/>
          <w:szCs w:val="21"/>
        </w:rPr>
        <w:t>is not applicable</w:t>
      </w:r>
      <w:r>
        <w:rPr>
          <w:rFonts w:hint="eastAsia" w:asciiTheme="minorEastAsia" w:hAnsiTheme="minorEastAsia" w:eastAsiaTheme="minorEastAsia"/>
          <w:sz w:val="21"/>
          <w:szCs w:val="21"/>
        </w:rPr>
        <w:t xml:space="preserve"> here</w:t>
      </w:r>
    </w:p>
    <w:p>
      <w:pPr>
        <w:spacing w:line="220" w:lineRule="atLeas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ETGF：玻璃钢油-SF6电容式套管，无防污等级 </w:t>
      </w:r>
    </w:p>
    <w:p>
      <w:pPr>
        <w:spacing w:line="220" w:lineRule="atLeast"/>
        <w:ind w:firstLine="630" w:firstLineChars="30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ETGF: FRP oil-SF6 </w:t>
      </w:r>
      <w:r>
        <w:rPr>
          <w:rFonts w:asciiTheme="minorEastAsia" w:hAnsiTheme="minorEastAsia" w:eastAsiaTheme="minorEastAsia"/>
          <w:sz w:val="21"/>
          <w:szCs w:val="21"/>
        </w:rPr>
        <w:t>condenser bushing</w:t>
      </w:r>
      <w:r>
        <w:rPr>
          <w:rFonts w:hint="eastAsia" w:asciiTheme="minorEastAsia" w:hAnsiTheme="minorEastAsia" w:eastAsiaTheme="minorEastAsia"/>
          <w:sz w:val="21"/>
          <w:szCs w:val="21"/>
        </w:rPr>
        <w:t>, a</w:t>
      </w:r>
      <w:r>
        <w:rPr>
          <w:rFonts w:asciiTheme="minorEastAsia" w:hAnsiTheme="minorEastAsia" w:eastAsiaTheme="minorEastAsia"/>
          <w:sz w:val="21"/>
          <w:szCs w:val="21"/>
        </w:rPr>
        <w:t xml:space="preserve">nti-pollution </w:t>
      </w:r>
      <w:r>
        <w:rPr>
          <w:rFonts w:hint="eastAsia" w:asciiTheme="minorEastAsia" w:hAnsiTheme="minorEastAsia" w:eastAsiaTheme="minorEastAsia"/>
          <w:sz w:val="21"/>
          <w:szCs w:val="21"/>
        </w:rPr>
        <w:t xml:space="preserve">level </w:t>
      </w:r>
      <w:r>
        <w:rPr>
          <w:rFonts w:asciiTheme="minorEastAsia" w:hAnsiTheme="minorEastAsia" w:eastAsiaTheme="minorEastAsia"/>
          <w:sz w:val="21"/>
          <w:szCs w:val="21"/>
        </w:rPr>
        <w:t>is not applicable</w:t>
      </w:r>
      <w:r>
        <w:rPr>
          <w:rFonts w:hint="eastAsia" w:asciiTheme="minorEastAsia" w:hAnsiTheme="minorEastAsia" w:eastAsiaTheme="minorEastAsia"/>
          <w:sz w:val="21"/>
          <w:szCs w:val="21"/>
        </w:rPr>
        <w:t xml:space="preserve"> here</w:t>
      </w:r>
    </w:p>
    <w:p>
      <w:pPr>
        <w:spacing w:line="220" w:lineRule="atLeast"/>
        <w:rPr>
          <w:rFonts w:asciiTheme="minorEastAsia" w:hAnsiTheme="minorEastAsia" w:eastAsiaTheme="minorEastAsia"/>
          <w:sz w:val="21"/>
          <w:szCs w:val="21"/>
        </w:rPr>
      </w:pPr>
      <w:r>
        <w:rPr>
          <w:rFonts w:hint="eastAsia" w:asciiTheme="minorEastAsia" w:hAnsiTheme="minorEastAsia" w:eastAsiaTheme="minorEastAsia"/>
          <w:sz w:val="21"/>
          <w:szCs w:val="21"/>
        </w:rPr>
        <w:t>A</w:t>
      </w:r>
      <w:r>
        <w:rPr>
          <w:rFonts w:asciiTheme="minorEastAsia" w:hAnsiTheme="minorEastAsia" w:eastAsiaTheme="minorEastAsia"/>
          <w:sz w:val="21"/>
          <w:szCs w:val="21"/>
        </w:rPr>
        <w:t xml:space="preserve">nti-pollution </w:t>
      </w:r>
      <w:r>
        <w:rPr>
          <w:rFonts w:hint="eastAsia" w:asciiTheme="minorEastAsia" w:hAnsiTheme="minorEastAsia" w:eastAsiaTheme="minorEastAsia"/>
          <w:sz w:val="21"/>
          <w:szCs w:val="21"/>
        </w:rPr>
        <w:t>level:</w:t>
      </w:r>
    </w:p>
    <w:p>
      <w:pPr>
        <w:spacing w:line="220" w:lineRule="atLeast"/>
        <w:rPr>
          <w:rFonts w:asciiTheme="minorEastAsia" w:hAnsiTheme="minorEastAsia" w:eastAsiaTheme="minorEastAsia"/>
          <w:sz w:val="21"/>
          <w:szCs w:val="21"/>
        </w:rPr>
      </w:pPr>
      <w:r>
        <w:rPr>
          <w:rFonts w:asciiTheme="minorEastAsia" w:hAnsiTheme="minorEastAsia" w:eastAsiaTheme="minorEastAsia"/>
          <w:sz w:val="21"/>
          <w:szCs w:val="21"/>
        </w:rPr>
        <w:t xml:space="preserve">3 represents the </w:t>
      </w:r>
      <w:r>
        <w:rPr>
          <w:rFonts w:hint="eastAsia" w:asciiTheme="minorEastAsia" w:hAnsiTheme="minorEastAsia" w:eastAsiaTheme="minorEastAsia"/>
          <w:sz w:val="21"/>
          <w:szCs w:val="21"/>
        </w:rPr>
        <w:t xml:space="preserve">specific </w:t>
      </w:r>
      <w:r>
        <w:rPr>
          <w:rFonts w:asciiTheme="minorEastAsia" w:hAnsiTheme="minorEastAsia" w:eastAsiaTheme="minorEastAsia"/>
          <w:sz w:val="21"/>
          <w:szCs w:val="21"/>
        </w:rPr>
        <w:t>creepage distance</w:t>
      </w:r>
      <w:r>
        <w:rPr>
          <w:rFonts w:hint="eastAsia" w:asciiTheme="minorEastAsia" w:hAnsiTheme="minorEastAsia" w:eastAsiaTheme="minorEastAsia"/>
          <w:sz w:val="21"/>
          <w:szCs w:val="21"/>
        </w:rPr>
        <w:t xml:space="preserve"> is 25mm/kV (unidied specific </w:t>
      </w:r>
      <w:r>
        <w:rPr>
          <w:rFonts w:asciiTheme="minorEastAsia" w:hAnsiTheme="minorEastAsia" w:eastAsiaTheme="minorEastAsia"/>
          <w:sz w:val="21"/>
          <w:szCs w:val="21"/>
        </w:rPr>
        <w:t>creepage distance</w:t>
      </w:r>
      <w:r>
        <w:rPr>
          <w:rFonts w:hint="eastAsia" w:asciiTheme="minorEastAsia" w:hAnsiTheme="minorEastAsia" w:eastAsiaTheme="minorEastAsia"/>
          <w:sz w:val="21"/>
          <w:szCs w:val="21"/>
        </w:rPr>
        <w:t xml:space="preserve"> is 43.3mm/kV). </w:t>
      </w:r>
    </w:p>
    <w:p>
      <w:pPr>
        <w:spacing w:line="220" w:lineRule="atLeast"/>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 xml:space="preserve"> represents the </w:t>
      </w:r>
      <w:r>
        <w:rPr>
          <w:rFonts w:hint="eastAsia" w:asciiTheme="minorEastAsia" w:hAnsiTheme="minorEastAsia" w:eastAsiaTheme="minorEastAsia"/>
          <w:sz w:val="21"/>
          <w:szCs w:val="21"/>
        </w:rPr>
        <w:t xml:space="preserve">specific </w:t>
      </w:r>
      <w:r>
        <w:rPr>
          <w:rFonts w:asciiTheme="minorEastAsia" w:hAnsiTheme="minorEastAsia" w:eastAsiaTheme="minorEastAsia"/>
          <w:sz w:val="21"/>
          <w:szCs w:val="21"/>
        </w:rPr>
        <w:t>creepage distance</w:t>
      </w:r>
      <w:r>
        <w:rPr>
          <w:rFonts w:hint="eastAsia" w:asciiTheme="minorEastAsia" w:hAnsiTheme="minorEastAsia" w:eastAsiaTheme="minorEastAsia"/>
          <w:sz w:val="21"/>
          <w:szCs w:val="21"/>
        </w:rPr>
        <w:t xml:space="preserve"> is 31mm/kV (unidied specific </w:t>
      </w:r>
      <w:r>
        <w:rPr>
          <w:rFonts w:asciiTheme="minorEastAsia" w:hAnsiTheme="minorEastAsia" w:eastAsiaTheme="minorEastAsia"/>
          <w:sz w:val="21"/>
          <w:szCs w:val="21"/>
        </w:rPr>
        <w:t>creepage distance</w:t>
      </w:r>
      <w:r>
        <w:rPr>
          <w:rFonts w:hint="eastAsia" w:asciiTheme="minorEastAsia" w:hAnsiTheme="minorEastAsia" w:eastAsiaTheme="minorEastAsia"/>
          <w:sz w:val="21"/>
          <w:szCs w:val="21"/>
        </w:rPr>
        <w:t xml:space="preserve"> is 53.7mm/kV)</w:t>
      </w:r>
    </w:p>
    <w:p>
      <w:pPr>
        <w:spacing w:line="220" w:lineRule="atLeast"/>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2 电气性能 </w:t>
      </w:r>
      <w:r>
        <w:rPr>
          <w:rFonts w:asciiTheme="minorEastAsia" w:hAnsiTheme="minorEastAsia" w:eastAsiaTheme="minorEastAsia"/>
          <w:b/>
          <w:sz w:val="21"/>
          <w:szCs w:val="21"/>
        </w:rPr>
        <w:t xml:space="preserve">Electrical </w:t>
      </w:r>
      <w:r>
        <w:rPr>
          <w:rFonts w:hint="eastAsia" w:asciiTheme="minorEastAsia" w:hAnsiTheme="minorEastAsia" w:eastAsiaTheme="minorEastAsia"/>
          <w:b/>
          <w:sz w:val="21"/>
          <w:szCs w:val="21"/>
        </w:rPr>
        <w:t>p</w:t>
      </w:r>
      <w:r>
        <w:rPr>
          <w:rFonts w:asciiTheme="minorEastAsia" w:hAnsiTheme="minorEastAsia" w:eastAsiaTheme="minorEastAsia"/>
          <w:b/>
          <w:sz w:val="21"/>
          <w:szCs w:val="21"/>
        </w:rPr>
        <w:t>erformance</w:t>
      </w:r>
    </w:p>
    <w:tbl>
      <w:tblPr>
        <w:tblStyle w:val="8"/>
        <w:tblW w:w="8664" w:type="dxa"/>
        <w:jc w:val="center"/>
        <w:tblInd w:w="-20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
      <w:tblGrid>
        <w:gridCol w:w="780"/>
        <w:gridCol w:w="1766"/>
        <w:gridCol w:w="1413"/>
        <w:gridCol w:w="659"/>
        <w:gridCol w:w="1107"/>
        <w:gridCol w:w="1687"/>
        <w:gridCol w:w="12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DDD9C4" w:themeFill="background2" w:themeFillShade="E6"/>
          <w:tblLayout w:type="fixed"/>
          <w:tblCellMar>
            <w:top w:w="0" w:type="dxa"/>
            <w:left w:w="108" w:type="dxa"/>
            <w:bottom w:w="0" w:type="dxa"/>
            <w:right w:w="108" w:type="dxa"/>
          </w:tblCellMar>
        </w:tblPrEx>
        <w:trPr>
          <w:trHeight w:val="292" w:hRule="atLeast"/>
          <w:jc w:val="center"/>
        </w:trPr>
        <w:tc>
          <w:tcPr>
            <w:tcW w:w="780"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No.</w:t>
            </w:r>
          </w:p>
        </w:tc>
        <w:tc>
          <w:tcPr>
            <w:tcW w:w="1766" w:type="dxa"/>
            <w:vMerge w:val="restart"/>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设备最高电压</w:t>
            </w:r>
          </w:p>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Um</w:t>
            </w:r>
          </w:p>
        </w:tc>
        <w:tc>
          <w:tcPr>
            <w:tcW w:w="1413" w:type="dxa"/>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雷电冲击耐受电压 </w:t>
            </w:r>
          </w:p>
        </w:tc>
        <w:tc>
          <w:tcPr>
            <w:tcW w:w="1766" w:type="dxa"/>
            <w:gridSpan w:val="2"/>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一分钟工频干耐受电压</w:t>
            </w:r>
          </w:p>
        </w:tc>
        <w:tc>
          <w:tcPr>
            <w:tcW w:w="1687" w:type="dxa"/>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一分钟工频湿耐受电压</w:t>
            </w:r>
          </w:p>
        </w:tc>
        <w:tc>
          <w:tcPr>
            <w:tcW w:w="1252" w:type="dxa"/>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操作冲击耐受电压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p>
        </w:tc>
        <w:tc>
          <w:tcPr>
            <w:tcW w:w="1766" w:type="dxa"/>
            <w:vMerge w:val="continue"/>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p>
        </w:tc>
        <w:tc>
          <w:tcPr>
            <w:tcW w:w="1413" w:type="dxa"/>
            <w:tcBorders>
              <w:bottom w:val="single" w:color="auto" w:sz="4" w:space="0"/>
            </w:tcBorders>
            <w:shd w:val="clear" w:color="auto" w:fill="F2DBDB" w:themeFill="accent2" w:themeFillShade="E6" w:themeFillTint="33"/>
            <w:vAlign w:val="center"/>
          </w:tcPr>
          <w:p>
            <w:pPr>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BIL（kV） </w:t>
            </w:r>
          </w:p>
        </w:tc>
        <w:tc>
          <w:tcPr>
            <w:tcW w:w="1766" w:type="dxa"/>
            <w:gridSpan w:val="2"/>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AC（dry,kV）</w:t>
            </w:r>
          </w:p>
        </w:tc>
        <w:tc>
          <w:tcPr>
            <w:tcW w:w="1687"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AC（wet,kV）</w:t>
            </w:r>
          </w:p>
        </w:tc>
        <w:tc>
          <w:tcPr>
            <w:tcW w:w="1252" w:type="dxa"/>
            <w:tcBorders>
              <w:bottom w:val="single" w:color="auto" w:sz="4" w:space="0"/>
            </w:tcBorders>
            <w:shd w:val="clear" w:color="auto" w:fill="F2DBDB" w:themeFill="accen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SIL（kV）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766"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413"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75</w:t>
            </w:r>
          </w:p>
        </w:tc>
        <w:tc>
          <w:tcPr>
            <w:tcW w:w="1766"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1687"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w:t>
            </w:r>
          </w:p>
        </w:tc>
        <w:tc>
          <w:tcPr>
            <w:tcW w:w="125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766" w:type="dxa"/>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w:t>
            </w:r>
          </w:p>
        </w:tc>
        <w:tc>
          <w:tcPr>
            <w:tcW w:w="1413" w:type="dxa"/>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125</w:t>
            </w:r>
          </w:p>
        </w:tc>
        <w:tc>
          <w:tcPr>
            <w:tcW w:w="1766" w:type="dxa"/>
            <w:gridSpan w:val="2"/>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w:t>
            </w:r>
          </w:p>
        </w:tc>
        <w:tc>
          <w:tcPr>
            <w:tcW w:w="1687" w:type="dxa"/>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52" w:type="dxa"/>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766"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40.5</w:t>
            </w:r>
          </w:p>
        </w:tc>
        <w:tc>
          <w:tcPr>
            <w:tcW w:w="1413"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766" w:type="dxa"/>
            <w:gridSpan w:val="2"/>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95</w:t>
            </w:r>
          </w:p>
        </w:tc>
        <w:tc>
          <w:tcPr>
            <w:tcW w:w="1687"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252" w:type="dxa"/>
            <w:tcBorders>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92" w:hRule="atLeast"/>
          <w:jc w:val="center"/>
        </w:trPr>
        <w:tc>
          <w:tcPr>
            <w:tcW w:w="78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766"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52</w:t>
            </w:r>
          </w:p>
        </w:tc>
        <w:tc>
          <w:tcPr>
            <w:tcW w:w="1413"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250</w:t>
            </w:r>
          </w:p>
        </w:tc>
        <w:tc>
          <w:tcPr>
            <w:tcW w:w="1766"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105</w:t>
            </w:r>
          </w:p>
        </w:tc>
        <w:tc>
          <w:tcPr>
            <w:tcW w:w="1687"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95</w:t>
            </w:r>
          </w:p>
        </w:tc>
        <w:tc>
          <w:tcPr>
            <w:tcW w:w="125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766"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72.5</w:t>
            </w:r>
          </w:p>
        </w:tc>
        <w:tc>
          <w:tcPr>
            <w:tcW w:w="1413"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325</w:t>
            </w:r>
          </w:p>
        </w:tc>
        <w:tc>
          <w:tcPr>
            <w:tcW w:w="1766"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155</w:t>
            </w:r>
          </w:p>
        </w:tc>
        <w:tc>
          <w:tcPr>
            <w:tcW w:w="1687"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140</w:t>
            </w:r>
          </w:p>
        </w:tc>
        <w:tc>
          <w:tcPr>
            <w:tcW w:w="125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766"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123（126）</w:t>
            </w:r>
          </w:p>
        </w:tc>
        <w:tc>
          <w:tcPr>
            <w:tcW w:w="1413"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550</w:t>
            </w:r>
          </w:p>
        </w:tc>
        <w:tc>
          <w:tcPr>
            <w:tcW w:w="1766"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255</w:t>
            </w:r>
          </w:p>
        </w:tc>
        <w:tc>
          <w:tcPr>
            <w:tcW w:w="1687"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230</w:t>
            </w:r>
          </w:p>
        </w:tc>
        <w:tc>
          <w:tcPr>
            <w:tcW w:w="125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766"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145</w:t>
            </w:r>
          </w:p>
        </w:tc>
        <w:tc>
          <w:tcPr>
            <w:tcW w:w="1413"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650</w:t>
            </w:r>
          </w:p>
        </w:tc>
        <w:tc>
          <w:tcPr>
            <w:tcW w:w="1766"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305</w:t>
            </w:r>
          </w:p>
        </w:tc>
        <w:tc>
          <w:tcPr>
            <w:tcW w:w="1687"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275</w:t>
            </w:r>
          </w:p>
        </w:tc>
        <w:tc>
          <w:tcPr>
            <w:tcW w:w="125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766"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170</w:t>
            </w:r>
          </w:p>
        </w:tc>
        <w:tc>
          <w:tcPr>
            <w:tcW w:w="1413"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750</w:t>
            </w:r>
          </w:p>
        </w:tc>
        <w:tc>
          <w:tcPr>
            <w:tcW w:w="1766"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355</w:t>
            </w:r>
          </w:p>
        </w:tc>
        <w:tc>
          <w:tcPr>
            <w:tcW w:w="1687"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325</w:t>
            </w:r>
          </w:p>
        </w:tc>
        <w:tc>
          <w:tcPr>
            <w:tcW w:w="125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766"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245（252）</w:t>
            </w:r>
          </w:p>
        </w:tc>
        <w:tc>
          <w:tcPr>
            <w:tcW w:w="1413"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1050</w:t>
            </w:r>
          </w:p>
        </w:tc>
        <w:tc>
          <w:tcPr>
            <w:tcW w:w="1766"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505</w:t>
            </w:r>
          </w:p>
        </w:tc>
        <w:tc>
          <w:tcPr>
            <w:tcW w:w="1687"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460</w:t>
            </w:r>
          </w:p>
        </w:tc>
        <w:tc>
          <w:tcPr>
            <w:tcW w:w="125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92" w:hRule="atLeast"/>
          <w:jc w:val="center"/>
        </w:trPr>
        <w:tc>
          <w:tcPr>
            <w:tcW w:w="780"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766"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413"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1050</w:t>
            </w:r>
          </w:p>
        </w:tc>
        <w:tc>
          <w:tcPr>
            <w:tcW w:w="1766" w:type="dxa"/>
            <w:gridSpan w:val="2"/>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505</w:t>
            </w:r>
          </w:p>
        </w:tc>
        <w:tc>
          <w:tcPr>
            <w:tcW w:w="1687"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252" w:type="dxa"/>
            <w:tcBorders>
              <w:bottom w:val="single" w:color="000000" w:themeColor="text1" w:sz="4" w:space="0"/>
            </w:tcBorders>
            <w:shd w:val="clear" w:color="auto" w:fill="C6D9F0" w:themeFill="text2" w:themeFillShade="E6" w:themeFillTint="33"/>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780"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1766"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362（363）</w:t>
            </w:r>
          </w:p>
        </w:tc>
        <w:tc>
          <w:tcPr>
            <w:tcW w:w="1413"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1175</w:t>
            </w:r>
          </w:p>
        </w:tc>
        <w:tc>
          <w:tcPr>
            <w:tcW w:w="1766" w:type="dxa"/>
            <w:gridSpan w:val="2"/>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625</w:t>
            </w:r>
          </w:p>
        </w:tc>
        <w:tc>
          <w:tcPr>
            <w:tcW w:w="1687"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535</w:t>
            </w:r>
          </w:p>
        </w:tc>
        <w:tc>
          <w:tcPr>
            <w:tcW w:w="1252" w:type="dxa"/>
            <w:tcBorders>
              <w:top w:val="single" w:color="000000" w:themeColor="text1" w:sz="4" w:space="0"/>
              <w:bottom w:val="single" w:color="000000" w:themeColor="text1" w:sz="4" w:space="0"/>
            </w:tcBorders>
            <w:shd w:val="clear" w:color="auto" w:fill="DDD9C4" w:themeFill="background2" w:themeFillShade="E6"/>
            <w:vAlign w:val="center"/>
          </w:tcPr>
          <w:p>
            <w:pPr>
              <w:spacing w:after="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4618" w:type="dxa"/>
            <w:gridSpan w:val="4"/>
            <w:shd w:val="clear" w:color="auto" w:fill="C6D9F0" w:themeFill="text2" w:themeFillShade="E6" w:themeFillTint="33"/>
            <w:vAlign w:val="center"/>
          </w:tcPr>
          <w:p>
            <w:pPr>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介质损耗因素(20℃室温下)tanδ：</w:t>
            </w:r>
          </w:p>
        </w:tc>
        <w:tc>
          <w:tcPr>
            <w:tcW w:w="4046" w:type="dxa"/>
            <w:gridSpan w:val="3"/>
            <w:shd w:val="clear" w:color="auto" w:fill="C6D9F0" w:themeFill="text2" w:themeFillShade="E6" w:themeFillTint="33"/>
            <w:vAlign w:val="center"/>
          </w:tcPr>
          <w:p>
            <w:pPr>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Um下＜0.004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2" w:hRule="atLeast"/>
          <w:jc w:val="center"/>
        </w:trPr>
        <w:tc>
          <w:tcPr>
            <w:tcW w:w="4618" w:type="dxa"/>
            <w:gridSpan w:val="4"/>
            <w:shd w:val="clear" w:color="auto" w:fill="DDD9C4" w:themeFill="background2" w:themeFillShade="E6"/>
            <w:vAlign w:val="center"/>
          </w:tcPr>
          <w:p>
            <w:pPr>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局部放电量P</w:t>
            </w:r>
            <w:r>
              <w:rPr>
                <w:rFonts w:asciiTheme="minorEastAsia" w:hAnsiTheme="minorEastAsia" w:eastAsiaTheme="minorEastAsia"/>
                <w:sz w:val="21"/>
                <w:szCs w:val="21"/>
              </w:rPr>
              <w:t>artial discharge</w:t>
            </w:r>
          </w:p>
        </w:tc>
        <w:tc>
          <w:tcPr>
            <w:tcW w:w="4046" w:type="dxa"/>
            <w:gridSpan w:val="3"/>
            <w:shd w:val="clear" w:color="auto" w:fill="DDD9C4" w:themeFill="background2" w:themeFillShade="E6"/>
            <w:vAlign w:val="center"/>
          </w:tcPr>
          <w:p>
            <w:pPr>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Um下＜10PC</w:t>
            </w:r>
          </w:p>
        </w:tc>
      </w:tr>
    </w:tbl>
    <w:p>
      <w:pPr>
        <w:spacing w:line="220" w:lineRule="atLeast"/>
        <w:rPr>
          <w:rFonts w:asciiTheme="minorEastAsia" w:hAnsiTheme="minorEastAsia" w:eastAsiaTheme="minorEastAsia"/>
          <w:sz w:val="21"/>
          <w:szCs w:val="21"/>
        </w:rPr>
      </w:pPr>
    </w:p>
    <w:p>
      <w:pPr>
        <w:spacing w:line="220" w:lineRule="atLeast"/>
        <w:rPr>
          <w:rFonts w:asciiTheme="minorEastAsia" w:hAnsiTheme="minorEastAsia" w:eastAsiaTheme="minorEastAsia"/>
          <w:b/>
          <w:sz w:val="21"/>
          <w:szCs w:val="21"/>
        </w:rPr>
      </w:pPr>
      <w:r>
        <w:rPr>
          <w:rFonts w:hint="eastAsia" w:asciiTheme="minorEastAsia" w:hAnsiTheme="minorEastAsia" w:eastAsiaTheme="minorEastAsia"/>
          <w:b/>
          <w:sz w:val="21"/>
          <w:szCs w:val="21"/>
        </w:rPr>
        <w:t>3 产品结构特点P</w:t>
      </w:r>
      <w:r>
        <w:rPr>
          <w:rFonts w:asciiTheme="minorEastAsia" w:hAnsiTheme="minorEastAsia" w:eastAsiaTheme="minorEastAsia"/>
          <w:b/>
          <w:sz w:val="21"/>
          <w:szCs w:val="21"/>
        </w:rPr>
        <w:t>roduct structure characteristics</w:t>
      </w:r>
    </w:p>
    <w:p>
      <w:pP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 xml:space="preserve">·体积小、重量轻、强度高 </w:t>
      </w:r>
      <w:r>
        <w:rPr>
          <w:rFonts w:cs="Times New Roman" w:asciiTheme="minorEastAsia" w:hAnsiTheme="minorEastAsia" w:eastAsiaTheme="minorEastAsia"/>
          <w:sz w:val="21"/>
          <w:szCs w:val="21"/>
        </w:rPr>
        <w:t>Small volume, light weight</w:t>
      </w:r>
      <w:r>
        <w:rPr>
          <w:rFonts w:hint="eastAsia" w:cs="Times New Roman" w:asciiTheme="minorEastAsia" w:hAnsiTheme="minorEastAsia" w:eastAsiaTheme="minorEastAsia"/>
          <w:sz w:val="21"/>
          <w:szCs w:val="21"/>
        </w:rPr>
        <w:t xml:space="preserve"> and </w:t>
      </w:r>
      <w:r>
        <w:rPr>
          <w:rFonts w:cs="Times New Roman" w:asciiTheme="minorEastAsia" w:hAnsiTheme="minorEastAsia" w:eastAsiaTheme="minorEastAsia"/>
          <w:sz w:val="21"/>
          <w:szCs w:val="21"/>
        </w:rPr>
        <w:t>high strength</w:t>
      </w:r>
    </w:p>
    <w:p>
      <w:pP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 xml:space="preserve">·密封性好、防水性能优异 </w:t>
      </w:r>
      <w:r>
        <w:rPr>
          <w:rFonts w:cs="Times New Roman" w:asciiTheme="minorEastAsia" w:hAnsiTheme="minorEastAsia" w:eastAsiaTheme="minorEastAsia"/>
          <w:sz w:val="21"/>
          <w:szCs w:val="21"/>
        </w:rPr>
        <w:t>Good sealing</w:t>
      </w:r>
      <w:r>
        <w:rPr>
          <w:rFonts w:hint="eastAsia" w:cs="Times New Roman" w:asciiTheme="minorEastAsia" w:hAnsiTheme="minorEastAsia" w:eastAsiaTheme="minorEastAsia"/>
          <w:sz w:val="21"/>
          <w:szCs w:val="21"/>
        </w:rPr>
        <w:t xml:space="preserve"> and </w:t>
      </w:r>
      <w:r>
        <w:rPr>
          <w:rFonts w:cs="Times New Roman" w:asciiTheme="minorEastAsia" w:hAnsiTheme="minorEastAsia" w:eastAsiaTheme="minorEastAsia"/>
          <w:sz w:val="21"/>
          <w:szCs w:val="21"/>
        </w:rPr>
        <w:t>waterproof performance</w:t>
      </w:r>
    </w:p>
    <w:p>
      <w:pPr>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·防污能力强、安装方便、免维护 S</w:t>
      </w:r>
      <w:r>
        <w:rPr>
          <w:rFonts w:cs="Times New Roman" w:asciiTheme="minorEastAsia" w:hAnsiTheme="minorEastAsia" w:eastAsiaTheme="minorEastAsia"/>
          <w:sz w:val="21"/>
          <w:szCs w:val="21"/>
        </w:rPr>
        <w:t>trong</w:t>
      </w:r>
      <w:r>
        <w:rPr>
          <w:rFonts w:hint="eastAsia" w:cs="Times New Roman" w:asciiTheme="minorEastAsia" w:hAnsiTheme="minorEastAsia" w:eastAsiaTheme="minorEastAsia"/>
          <w:sz w:val="21"/>
          <w:szCs w:val="21"/>
        </w:rPr>
        <w:t xml:space="preserve"> </w:t>
      </w:r>
      <w:r>
        <w:rPr>
          <w:rFonts w:cs="Times New Roman" w:asciiTheme="minorEastAsia" w:hAnsiTheme="minorEastAsia" w:eastAsiaTheme="minorEastAsia"/>
          <w:sz w:val="21"/>
          <w:szCs w:val="21"/>
        </w:rPr>
        <w:t>anti-fouling ability, easy installation</w:t>
      </w:r>
      <w:r>
        <w:rPr>
          <w:rFonts w:hint="eastAsia" w:cs="Times New Roman" w:asciiTheme="minorEastAsia" w:hAnsiTheme="minorEastAsia" w:eastAsiaTheme="minorEastAsia"/>
          <w:sz w:val="21"/>
          <w:szCs w:val="21"/>
        </w:rPr>
        <w:t xml:space="preserve"> and </w:t>
      </w:r>
      <w:r>
        <w:rPr>
          <w:rFonts w:cs="Times New Roman" w:asciiTheme="minorEastAsia" w:hAnsiTheme="minorEastAsia" w:eastAsiaTheme="minorEastAsia"/>
          <w:sz w:val="21"/>
          <w:szCs w:val="21"/>
        </w:rPr>
        <w:t>free maintenance</w:t>
      </w:r>
    </w:p>
    <w:p>
      <w:pPr>
        <w:spacing w:line="220" w:lineRule="atLeast"/>
        <w:rPr>
          <w:rFonts w:asciiTheme="minorEastAsia" w:hAnsiTheme="minorEastAsia" w:eastAsiaTheme="minorEastAsia"/>
          <w:b/>
          <w:sz w:val="30"/>
          <w:szCs w:val="30"/>
        </w:rPr>
        <w:sectPr>
          <w:pgSz w:w="11906" w:h="16838"/>
          <w:pgMar w:top="567" w:right="567" w:bottom="720" w:left="720" w:header="709" w:footer="709" w:gutter="0"/>
          <w:cols w:space="708" w:num="1"/>
          <w:docGrid w:type="lines" w:linePitch="360" w:charSpace="0"/>
        </w:sectPr>
      </w:pPr>
    </w:p>
    <w:p>
      <w:pPr>
        <w:spacing w:line="220" w:lineRule="atLeast"/>
        <w:rPr>
          <w:rFonts w:asciiTheme="minorEastAsia" w:hAnsiTheme="minorEastAsia" w:eastAsiaTheme="minorEastAsia"/>
          <w:b/>
          <w:sz w:val="24"/>
          <w:szCs w:val="24"/>
        </w:rPr>
      </w:pPr>
      <w:bookmarkStart w:id="16" w:name="OLE_LINK17"/>
      <w:bookmarkStart w:id="17" w:name="OLE_LINK18"/>
      <w:r>
        <w:rPr>
          <w:rFonts w:hint="eastAsia" w:asciiTheme="minorEastAsia" w:hAnsiTheme="minorEastAsia" w:eastAsiaTheme="minorEastAsia"/>
          <w:b/>
          <w:sz w:val="24"/>
          <w:szCs w:val="24"/>
        </w:rPr>
        <w:t xml:space="preserve">玻璃钢电容式变压器套管---油-空气    </w:t>
      </w: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FRP CONDENSER TRANSFORMER BUSHING---OIL-AIR</w:t>
      </w: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6400800" cy="2104390"/>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9" cstate="print"/>
                    <a:srcRect/>
                    <a:stretch>
                      <a:fillRect/>
                    </a:stretch>
                  </pic:blipFill>
                  <pic:spPr>
                    <a:xfrm>
                      <a:off x="0" y="0"/>
                      <a:ext cx="6402296" cy="2105356"/>
                    </a:xfrm>
                    <a:prstGeom prst="rect">
                      <a:avLst/>
                    </a:prstGeom>
                    <a:noFill/>
                    <a:ln w="9525">
                      <a:noFill/>
                      <a:miter lim="800000"/>
                      <a:headEnd/>
                      <a:tailEnd/>
                    </a:ln>
                  </pic:spPr>
                </pic:pic>
              </a:graphicData>
            </a:graphic>
          </wp:inline>
        </w:drawing>
      </w:r>
    </w:p>
    <w:p>
      <w:pPr>
        <w:spacing w:line="220" w:lineRule="atLeast"/>
        <w:jc w:val="center"/>
        <w:rPr>
          <w:rFonts w:asciiTheme="minorEastAsia" w:hAnsiTheme="minorEastAsia" w:eastAsiaTheme="minorEastAsia"/>
          <w:b/>
          <w:sz w:val="30"/>
          <w:szCs w:val="30"/>
        </w:rPr>
      </w:pPr>
    </w:p>
    <w:tbl>
      <w:tblPr>
        <w:tblStyle w:val="8"/>
        <w:tblW w:w="1092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
      <w:tblGrid>
        <w:gridCol w:w="697"/>
        <w:gridCol w:w="1246"/>
        <w:gridCol w:w="427"/>
        <w:gridCol w:w="424"/>
        <w:gridCol w:w="424"/>
        <w:gridCol w:w="560"/>
        <w:gridCol w:w="622"/>
        <w:gridCol w:w="376"/>
        <w:gridCol w:w="296"/>
        <w:gridCol w:w="296"/>
        <w:gridCol w:w="296"/>
        <w:gridCol w:w="296"/>
        <w:gridCol w:w="216"/>
        <w:gridCol w:w="216"/>
        <w:gridCol w:w="216"/>
        <w:gridCol w:w="388"/>
        <w:gridCol w:w="306"/>
        <w:gridCol w:w="296"/>
        <w:gridCol w:w="296"/>
        <w:gridCol w:w="230"/>
        <w:gridCol w:w="230"/>
        <w:gridCol w:w="230"/>
        <w:gridCol w:w="216"/>
        <w:gridCol w:w="296"/>
        <w:gridCol w:w="216"/>
        <w:gridCol w:w="216"/>
        <w:gridCol w:w="336"/>
        <w:gridCol w:w="336"/>
        <w:gridCol w:w="368"/>
        <w:gridCol w:w="3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9" w:hRule="atLeast"/>
        </w:trPr>
        <w:tc>
          <w:tcPr>
            <w:tcW w:w="697"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产品</w:t>
            </w:r>
          </w:p>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品号</w:t>
            </w:r>
          </w:p>
        </w:tc>
        <w:tc>
          <w:tcPr>
            <w:tcW w:w="1246"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产品型号</w:t>
            </w:r>
          </w:p>
        </w:tc>
        <w:tc>
          <w:tcPr>
            <w:tcW w:w="427"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额定电压</w:t>
            </w:r>
          </w:p>
        </w:tc>
        <w:tc>
          <w:tcPr>
            <w:tcW w:w="424"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额定</w:t>
            </w:r>
          </w:p>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电流</w:t>
            </w:r>
          </w:p>
        </w:tc>
        <w:tc>
          <w:tcPr>
            <w:tcW w:w="424"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总长</w:t>
            </w:r>
          </w:p>
        </w:tc>
        <w:tc>
          <w:tcPr>
            <w:tcW w:w="560"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引入</w:t>
            </w:r>
          </w:p>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电缆长</w:t>
            </w:r>
          </w:p>
        </w:tc>
        <w:tc>
          <w:tcPr>
            <w:tcW w:w="1294"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外绝缘</w:t>
            </w:r>
          </w:p>
        </w:tc>
        <w:tc>
          <w:tcPr>
            <w:tcW w:w="1536" w:type="dxa"/>
            <w:gridSpan w:val="6"/>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法兰及接地</w:t>
            </w:r>
          </w:p>
        </w:tc>
        <w:tc>
          <w:tcPr>
            <w:tcW w:w="694"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油中尺寸</w:t>
            </w:r>
          </w:p>
        </w:tc>
        <w:tc>
          <w:tcPr>
            <w:tcW w:w="59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均压球</w:t>
            </w:r>
          </w:p>
        </w:tc>
        <w:tc>
          <w:tcPr>
            <w:tcW w:w="690" w:type="dxa"/>
            <w:gridSpan w:val="3"/>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气中端子</w:t>
            </w:r>
          </w:p>
        </w:tc>
        <w:tc>
          <w:tcPr>
            <w:tcW w:w="944" w:type="dxa"/>
            <w:gridSpan w:val="4"/>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油中端子</w:t>
            </w:r>
          </w:p>
        </w:tc>
        <w:tc>
          <w:tcPr>
            <w:tcW w:w="672" w:type="dxa"/>
            <w:gridSpan w:val="2"/>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引线接头</w:t>
            </w:r>
          </w:p>
        </w:tc>
        <w:tc>
          <w:tcPr>
            <w:tcW w:w="368"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油枕</w:t>
            </w:r>
          </w:p>
        </w:tc>
        <w:tc>
          <w:tcPr>
            <w:tcW w:w="361" w:type="dxa"/>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导管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99" w:hRule="atLeast"/>
        </w:trPr>
        <w:tc>
          <w:tcPr>
            <w:tcW w:w="69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Code</w:t>
            </w:r>
          </w:p>
        </w:tc>
        <w:tc>
          <w:tcPr>
            <w:tcW w:w="124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Type</w:t>
            </w:r>
          </w:p>
        </w:tc>
        <w:tc>
          <w:tcPr>
            <w:tcW w:w="427"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Um</w:t>
            </w:r>
          </w:p>
        </w:tc>
        <w:tc>
          <w:tcPr>
            <w:tcW w:w="424"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Ir</w:t>
            </w:r>
          </w:p>
        </w:tc>
        <w:tc>
          <w:tcPr>
            <w:tcW w:w="424"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w:t>
            </w:r>
          </w:p>
        </w:tc>
        <w:tc>
          <w:tcPr>
            <w:tcW w:w="56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w:t>
            </w:r>
          </w:p>
        </w:tc>
        <w:tc>
          <w:tcPr>
            <w:tcW w:w="622"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公称爬距</w:t>
            </w:r>
          </w:p>
        </w:tc>
        <w:tc>
          <w:tcPr>
            <w:tcW w:w="37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L4</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n1</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L7</w:t>
            </w:r>
          </w:p>
        </w:tc>
        <w:tc>
          <w:tcPr>
            <w:tcW w:w="38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L3</w:t>
            </w:r>
          </w:p>
        </w:tc>
        <w:tc>
          <w:tcPr>
            <w:tcW w:w="30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L6</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D5</w:t>
            </w:r>
          </w:p>
        </w:tc>
        <w:tc>
          <w:tcPr>
            <w:tcW w:w="23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L8</w:t>
            </w:r>
          </w:p>
        </w:tc>
        <w:tc>
          <w:tcPr>
            <w:tcW w:w="23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n2</w:t>
            </w:r>
          </w:p>
        </w:tc>
        <w:tc>
          <w:tcPr>
            <w:tcW w:w="230"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d4</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L9</w:t>
            </w:r>
          </w:p>
        </w:tc>
        <w:tc>
          <w:tcPr>
            <w:tcW w:w="29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L10</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n3</w:t>
            </w:r>
          </w:p>
        </w:tc>
        <w:tc>
          <w:tcPr>
            <w:tcW w:w="21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d5</w:t>
            </w:r>
          </w:p>
        </w:tc>
        <w:tc>
          <w:tcPr>
            <w:tcW w:w="3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336"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L5</w:t>
            </w:r>
          </w:p>
        </w:tc>
        <w:tc>
          <w:tcPr>
            <w:tcW w:w="368"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D1</w:t>
            </w:r>
          </w:p>
        </w:tc>
        <w:tc>
          <w:tcPr>
            <w:tcW w:w="361" w:type="dxa"/>
            <w:tcBorders>
              <w:bottom w:val="single" w:color="000000" w:themeColor="text1" w:sz="4" w:space="0"/>
            </w:tcBorders>
            <w:shd w:val="clear" w:color="auto" w:fill="F2DBDB" w:themeFill="accen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d2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EA130GF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ETGA-12/2000-4F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740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85</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EA140GF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ETGA-12/3150-4F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3150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EA150GF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ETGA-12/4000-4F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855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105</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EA210GF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ETGA-24/630-4F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875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650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744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270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105</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EA230GF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ETGA-24/2000-4F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975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744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105</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EA240GF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ETGA-24/3150-4F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3150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980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744</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115</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EA250GF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ETGA-24/4000-4F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744</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EA314GF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ETGA-40.5/630-4</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1330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1090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640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98</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EA324GF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ETGA-40.5/1250-4</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1365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1090</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640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118</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EA330GF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ETGA-40.5/2000-4</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1033</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265</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EA340GF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ETGA-40.5/3150-4</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3150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1038</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265</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EA350GF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ETGA-40.5/4000-4</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1148</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EA410GF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1510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1205</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EA413GF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1780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1475</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590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EA414GF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1880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1575</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690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EA420GF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ETGA-72.5/1250-4F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1835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1510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460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124</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EA424GF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ETGA-72.5/1250-4F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2235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1910</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124</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EA430GF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ETGA-72.5/2000-4F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1875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 xml:space="preserve">480       </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EA434GF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ETGA-72.5/2000-4F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2275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880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EA430BGF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ETGA-72.5/2500-4F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2500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1900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20"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EA434BGF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ETGA-72.5/2500-4F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72.5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2300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2250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880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EA510GF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2155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EA514GF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2515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2210</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810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EA515GF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2665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2360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960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EA520GF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ETGA-126/1250-4F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2215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1965</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505</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EA524GF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ETGA-126/1250-4F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2615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2365</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905</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36</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EA534AGF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ETGA-126/1600-4F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1600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2620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2370</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905</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EA534GF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ETGA-126/2000-4F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126</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2670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3906</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1030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EA510KGF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ETGA-145/630-4F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2440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2215</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4495</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565</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175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EA514KGF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ETGA-145/630-4F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2840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2615</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4495</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22</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965</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175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EA510EGF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ETGA-170/630-4F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170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2770</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2545</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5300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420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605</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EA514EGF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ETGA-170/630-4F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170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3170</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2945</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5300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1650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420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1005</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145</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EA611GF</w:t>
            </w:r>
          </w:p>
        </w:tc>
        <w:tc>
          <w:tcPr>
            <w:tcW w:w="124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ETGA-252/630-4F</w:t>
            </w:r>
          </w:p>
        </w:tc>
        <w:tc>
          <w:tcPr>
            <w:tcW w:w="427"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252</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4045</w:t>
            </w:r>
          </w:p>
        </w:tc>
        <w:tc>
          <w:tcPr>
            <w:tcW w:w="56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3760</w:t>
            </w:r>
          </w:p>
        </w:tc>
        <w:tc>
          <w:tcPr>
            <w:tcW w:w="622"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8600</w:t>
            </w:r>
          </w:p>
        </w:tc>
        <w:tc>
          <w:tcPr>
            <w:tcW w:w="37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2330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110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950</w:t>
            </w:r>
          </w:p>
        </w:tc>
        <w:tc>
          <w:tcPr>
            <w:tcW w:w="30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361" w:type="dxa"/>
            <w:tcBorders>
              <w:bottom w:val="single" w:color="000000" w:themeColor="text1" w:sz="4" w:space="0"/>
            </w:tcBorders>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37" w:hRule="atLeast"/>
        </w:trPr>
        <w:tc>
          <w:tcPr>
            <w:tcW w:w="69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EA614GF</w:t>
            </w:r>
          </w:p>
        </w:tc>
        <w:tc>
          <w:tcPr>
            <w:tcW w:w="124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ETGA-252/630-4F</w:t>
            </w:r>
          </w:p>
        </w:tc>
        <w:tc>
          <w:tcPr>
            <w:tcW w:w="427"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252</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4335</w:t>
            </w:r>
          </w:p>
        </w:tc>
        <w:tc>
          <w:tcPr>
            <w:tcW w:w="56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4050</w:t>
            </w:r>
          </w:p>
        </w:tc>
        <w:tc>
          <w:tcPr>
            <w:tcW w:w="622"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8600</w:t>
            </w:r>
          </w:p>
        </w:tc>
        <w:tc>
          <w:tcPr>
            <w:tcW w:w="37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2330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1240</w:t>
            </w:r>
          </w:p>
        </w:tc>
        <w:tc>
          <w:tcPr>
            <w:tcW w:w="30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361" w:type="dxa"/>
            <w:tcBorders>
              <w:bottom w:val="single" w:color="000000" w:themeColor="text1" w:sz="4" w:space="0"/>
            </w:tcBorders>
            <w:shd w:val="clear" w:color="auto" w:fill="C6D9F0" w:themeFill="text2" w:themeFillTint="33"/>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8" w:type="dxa"/>
            <w:bottom w:w="0" w:type="dxa"/>
            <w:right w:w="28" w:type="dxa"/>
          </w:tblCellMar>
        </w:tblPrEx>
        <w:trPr>
          <w:trHeight w:val="237" w:hRule="atLeast"/>
        </w:trPr>
        <w:tc>
          <w:tcPr>
            <w:tcW w:w="697"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EA615GF</w:t>
            </w:r>
          </w:p>
        </w:tc>
        <w:tc>
          <w:tcPr>
            <w:tcW w:w="124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3"/>
                <w:szCs w:val="13"/>
              </w:rPr>
            </w:pPr>
            <w:r>
              <w:rPr>
                <w:rFonts w:hint="eastAsia" w:asciiTheme="minorEastAsia" w:hAnsiTheme="minorEastAsia" w:eastAsiaTheme="minorEastAsia"/>
                <w:sz w:val="13"/>
                <w:szCs w:val="13"/>
              </w:rPr>
              <w:t>ETGA-252/630-4F</w:t>
            </w:r>
          </w:p>
        </w:tc>
        <w:tc>
          <w:tcPr>
            <w:tcW w:w="427"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252</w:t>
            </w:r>
          </w:p>
        </w:tc>
        <w:tc>
          <w:tcPr>
            <w:tcW w:w="424"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630</w:t>
            </w:r>
          </w:p>
        </w:tc>
        <w:tc>
          <w:tcPr>
            <w:tcW w:w="424"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4435</w:t>
            </w:r>
          </w:p>
        </w:tc>
        <w:tc>
          <w:tcPr>
            <w:tcW w:w="560"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4150</w:t>
            </w:r>
          </w:p>
        </w:tc>
        <w:tc>
          <w:tcPr>
            <w:tcW w:w="622"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8600</w:t>
            </w:r>
          </w:p>
        </w:tc>
        <w:tc>
          <w:tcPr>
            <w:tcW w:w="37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2330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485</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550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500</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12</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24</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88"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1340</w:t>
            </w:r>
          </w:p>
        </w:tc>
        <w:tc>
          <w:tcPr>
            <w:tcW w:w="30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150</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200</w:t>
            </w:r>
          </w:p>
        </w:tc>
        <w:tc>
          <w:tcPr>
            <w:tcW w:w="230"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40</w:t>
            </w:r>
          </w:p>
        </w:tc>
        <w:tc>
          <w:tcPr>
            <w:tcW w:w="230"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w:t>
            </w:r>
          </w:p>
        </w:tc>
        <w:tc>
          <w:tcPr>
            <w:tcW w:w="230"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14</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9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21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w:t>
            </w:r>
          </w:p>
        </w:tc>
        <w:tc>
          <w:tcPr>
            <w:tcW w:w="3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w:t>
            </w:r>
          </w:p>
        </w:tc>
        <w:tc>
          <w:tcPr>
            <w:tcW w:w="336"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30</w:t>
            </w:r>
          </w:p>
        </w:tc>
        <w:tc>
          <w:tcPr>
            <w:tcW w:w="368"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280</w:t>
            </w:r>
          </w:p>
        </w:tc>
        <w:tc>
          <w:tcPr>
            <w:tcW w:w="361" w:type="dxa"/>
            <w:shd w:val="clear" w:color="auto" w:fill="DDD9C4" w:themeFill="background2" w:themeFillShade="E6"/>
            <w:vAlign w:val="center"/>
          </w:tcPr>
          <w:p>
            <w:pPr>
              <w:spacing w:after="0" w:line="220" w:lineRule="atLeast"/>
              <w:jc w:val="center"/>
              <w:rPr>
                <w:rFonts w:asciiTheme="minorEastAsia" w:hAnsiTheme="minorEastAsia" w:eastAsiaTheme="minorEastAsia"/>
                <w:sz w:val="16"/>
                <w:szCs w:val="16"/>
              </w:rPr>
            </w:pPr>
            <w:r>
              <w:rPr>
                <w:rFonts w:hint="eastAsia" w:asciiTheme="minorEastAsia" w:hAnsiTheme="minorEastAsia" w:eastAsiaTheme="minorEastAsia"/>
                <w:sz w:val="16"/>
                <w:szCs w:val="16"/>
              </w:rPr>
              <w:t>48</w:t>
            </w:r>
          </w:p>
        </w:tc>
      </w:tr>
      <w:bookmarkEnd w:id="16"/>
      <w:bookmarkEnd w:id="17"/>
    </w:tbl>
    <w:p>
      <w:pPr>
        <w:spacing w:line="220" w:lineRule="atLeast"/>
        <w:rPr>
          <w:rFonts w:asciiTheme="minorEastAsia" w:hAnsiTheme="minorEastAsia" w:eastAsiaTheme="minorEastAsia"/>
          <w:b/>
          <w:sz w:val="30"/>
          <w:szCs w:val="30"/>
        </w:rPr>
        <w:sectPr>
          <w:pgSz w:w="11906" w:h="16838"/>
          <w:pgMar w:top="567" w:right="567" w:bottom="720" w:left="720" w:header="709" w:footer="709" w:gutter="0"/>
          <w:cols w:space="708" w:num="1"/>
          <w:docGrid w:type="lines" w:linePitch="360" w:charSpace="0"/>
        </w:sectPr>
      </w:pPr>
    </w:p>
    <w:p>
      <w:pPr>
        <w:spacing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全氢冷发电机出线套管</w:t>
      </w:r>
    </w:p>
    <w:p>
      <w:pPr>
        <w:spacing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INTERNAL HYDROGEN COOLING ELECTRIC GENERATOR BUSHING </w:t>
      </w:r>
    </w:p>
    <w:p>
      <w:pPr>
        <w:spacing w:line="220" w:lineRule="atLeast"/>
        <w:jc w:val="center"/>
        <w:rPr>
          <w:rFonts w:asciiTheme="minorEastAsia" w:hAnsiTheme="minorEastAsia" w:eastAsiaTheme="minorEastAsia"/>
          <w:b/>
          <w:sz w:val="30"/>
          <w:szCs w:val="30"/>
        </w:rPr>
      </w:pPr>
      <w:r>
        <w:rPr>
          <w:rFonts w:asciiTheme="minorEastAsia" w:hAnsiTheme="minorEastAsia" w:eastAsiaTheme="minorEastAsia"/>
          <w:b/>
          <w:sz w:val="30"/>
          <w:szCs w:val="30"/>
        </w:rPr>
        <w:drawing>
          <wp:inline distT="0" distB="0" distL="0" distR="0">
            <wp:extent cx="4981575" cy="5208270"/>
            <wp:effectExtent l="1905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32" cstate="print"/>
                    <a:srcRect/>
                    <a:stretch>
                      <a:fillRect/>
                    </a:stretch>
                  </pic:blipFill>
                  <pic:spPr>
                    <a:xfrm>
                      <a:off x="0" y="0"/>
                      <a:ext cx="4981575" cy="5208270"/>
                    </a:xfrm>
                    <a:prstGeom prst="rect">
                      <a:avLst/>
                    </a:prstGeom>
                    <a:noFill/>
                    <a:ln w="9525">
                      <a:noFill/>
                      <a:miter lim="800000"/>
                      <a:headEnd/>
                      <a:tailEnd/>
                    </a:ln>
                  </pic:spPr>
                </pic:pic>
              </a:graphicData>
            </a:graphic>
          </wp:inline>
        </w:drawing>
      </w:r>
    </w:p>
    <w:tbl>
      <w:tblPr>
        <w:tblStyle w:val="8"/>
        <w:tblW w:w="8683" w:type="dxa"/>
        <w:jc w:val="center"/>
        <w:tblInd w:w="-9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131"/>
        <w:gridCol w:w="25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8683" w:type="dxa"/>
            <w:gridSpan w:val="2"/>
            <w:tcBorders>
              <w:bottom w:val="single" w:color="000000" w:themeColor="text1" w:sz="4" w:space="0"/>
            </w:tcBorders>
            <w:shd w:val="clear" w:color="auto" w:fill="F2DBDB" w:themeFill="accent2" w:themeFillTint="33"/>
          </w:tcPr>
          <w:p>
            <w:pPr>
              <w:spacing w:after="0" w:line="220" w:lineRule="atLeast"/>
              <w:rPr>
                <w:rFonts w:asciiTheme="minorEastAsia" w:hAnsiTheme="minorEastAsia" w:eastAsiaTheme="minorEastAsia"/>
                <w:b/>
                <w:sz w:val="24"/>
                <w:szCs w:val="24"/>
              </w:rPr>
            </w:pPr>
            <w:r>
              <w:rPr>
                <w:rFonts w:hint="eastAsia" w:asciiTheme="minorEastAsia" w:hAnsiTheme="minorEastAsia" w:eastAsiaTheme="minorEastAsia"/>
                <w:b/>
                <w:sz w:val="24"/>
                <w:szCs w:val="24"/>
              </w:rPr>
              <w:t>技术参数（technical data）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额定电压（Rated Voltage）</w:t>
            </w:r>
          </w:p>
        </w:tc>
        <w:tc>
          <w:tcPr>
            <w:tcW w:w="2552"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24kV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额定电流(Rated Current)</w:t>
            </w:r>
          </w:p>
        </w:tc>
        <w:tc>
          <w:tcPr>
            <w:tcW w:w="2552"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25000A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jc w:val="center"/>
        </w:trPr>
        <w:tc>
          <w:tcPr>
            <w:tcW w:w="6131"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工频耐受电压试验（AC）</w:t>
            </w:r>
          </w:p>
        </w:tc>
        <w:tc>
          <w:tcPr>
            <w:tcW w:w="2552"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65kV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雷电冲击耐受电压(BIL)</w:t>
            </w:r>
          </w:p>
        </w:tc>
        <w:tc>
          <w:tcPr>
            <w:tcW w:w="2552"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115kV</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介质损耗因数tanδ（measure at 14.5kV）</w:t>
            </w:r>
          </w:p>
        </w:tc>
        <w:tc>
          <w:tcPr>
            <w:tcW w:w="2552"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局放PD（Measure at 14.5kV）</w:t>
            </w:r>
          </w:p>
        </w:tc>
        <w:tc>
          <w:tcPr>
            <w:tcW w:w="2552" w:type="dxa"/>
            <w:tcBorders>
              <w:bottom w:val="single" w:color="000000" w:themeColor="text1" w:sz="4" w:space="0"/>
            </w:tcBorders>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＜10PC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jc w:val="center"/>
        </w:trPr>
        <w:tc>
          <w:tcPr>
            <w:tcW w:w="6131"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弯曲耐受负荷(Value of cantilever withstand load)</w:t>
            </w:r>
          </w:p>
        </w:tc>
        <w:tc>
          <w:tcPr>
            <w:tcW w:w="2552" w:type="dxa"/>
            <w:tcBorders>
              <w:bottom w:val="single" w:color="000000" w:themeColor="text1" w:sz="4" w:space="0"/>
            </w:tcBorders>
            <w:shd w:val="clear" w:color="auto" w:fill="DDD9C4" w:themeFill="background2" w:themeFillShade="E6"/>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8kN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131" w:type="dxa"/>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冷却方式(Type of cooling)</w:t>
            </w:r>
          </w:p>
        </w:tc>
        <w:tc>
          <w:tcPr>
            <w:tcW w:w="2552" w:type="dxa"/>
            <w:shd w:val="clear" w:color="auto" w:fill="C6D9F0" w:themeFill="text2" w:themeFillTint="33"/>
          </w:tcPr>
          <w:p>
            <w:pPr>
              <w:spacing w:after="0" w:line="220" w:lineRule="atLeast"/>
              <w:rPr>
                <w:rFonts w:asciiTheme="minorEastAsia" w:hAnsiTheme="minorEastAsia" w:eastAsiaTheme="minorEastAsia"/>
                <w:sz w:val="24"/>
                <w:szCs w:val="24"/>
              </w:rPr>
            </w:pPr>
            <w:r>
              <w:rPr>
                <w:rFonts w:hint="eastAsia" w:asciiTheme="minorEastAsia" w:hAnsiTheme="minorEastAsia" w:eastAsiaTheme="minorEastAsia"/>
                <w:sz w:val="24"/>
                <w:szCs w:val="24"/>
              </w:rPr>
              <w:t>氢内冷(internal hydrogen cooling)</w:t>
            </w:r>
          </w:p>
        </w:tc>
      </w:tr>
    </w:tbl>
    <w:p>
      <w:pPr>
        <w:spacing w:line="220" w:lineRule="atLeast"/>
        <w:rPr>
          <w:rFonts w:asciiTheme="minorEastAsia" w:hAnsiTheme="minorEastAsia" w:eastAsiaTheme="minorEastAsia"/>
          <w:b/>
          <w:sz w:val="30"/>
          <w:szCs w:val="30"/>
        </w:rPr>
      </w:pPr>
    </w:p>
    <w:p>
      <w:pPr>
        <w:spacing w:line="220" w:lineRule="atLeast"/>
        <w:jc w:val="center"/>
        <w:rPr>
          <w:rFonts w:asciiTheme="minorEastAsia" w:hAnsiTheme="minorEastAsia" w:eastAsiaTheme="minorEastAsia"/>
          <w:b/>
          <w:sz w:val="21"/>
          <w:szCs w:val="21"/>
        </w:rPr>
      </w:pPr>
    </w:p>
    <w:p>
      <w:pPr>
        <w:spacing w:line="220" w:lineRule="atLeast"/>
        <w:jc w:val="center"/>
        <w:rPr>
          <w:rFonts w:asciiTheme="minorEastAsia" w:hAnsiTheme="minorEastAsia" w:eastAsiaTheme="minorEastAsia"/>
          <w:b/>
          <w:sz w:val="21"/>
          <w:szCs w:val="21"/>
        </w:rPr>
      </w:pPr>
    </w:p>
    <w:p>
      <w:pPr>
        <w:spacing w:line="220" w:lineRule="atLeast"/>
        <w:jc w:val="center"/>
        <w:rPr>
          <w:rFonts w:asciiTheme="minorEastAsia" w:hAnsiTheme="minorEastAsia" w:eastAsiaTheme="minorEastAsia"/>
          <w:sz w:val="44"/>
          <w:szCs w:val="44"/>
        </w:rPr>
      </w:pPr>
    </w:p>
    <w:p>
      <w:pPr>
        <w:spacing w:line="220" w:lineRule="atLeast"/>
        <w:jc w:val="center"/>
        <w:rPr>
          <w:rFonts w:asciiTheme="minorEastAsia" w:hAnsiTheme="minorEastAsia" w:eastAsiaTheme="minorEastAsia"/>
          <w:sz w:val="44"/>
          <w:szCs w:val="44"/>
        </w:rPr>
      </w:pPr>
    </w:p>
    <w:p>
      <w:pPr>
        <w:spacing w:beforeLines="50" w:after="100" w:line="240" w:lineRule="atLeast"/>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不断创新，技术始终领先；</w:t>
      </w:r>
    </w:p>
    <w:p>
      <w:pPr>
        <w:spacing w:beforeLines="50" w:after="100" w:line="240" w:lineRule="atLeast"/>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精心制作，力争件件精品；</w:t>
      </w:r>
    </w:p>
    <w:p>
      <w:pPr>
        <w:spacing w:beforeLines="50" w:after="100" w:line="240" w:lineRule="atLeast"/>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持续改进，质量稳定可靠；</w:t>
      </w:r>
    </w:p>
    <w:p>
      <w:pPr>
        <w:spacing w:beforeLines="50" w:after="100" w:line="240" w:lineRule="atLeast"/>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优质服务，保证用户满意；</w:t>
      </w:r>
    </w:p>
    <w:p>
      <w:pPr>
        <w:spacing w:beforeLines="50" w:after="100" w:line="240" w:lineRule="atLeast"/>
        <w:jc w:val="center"/>
        <w:rPr>
          <w:rFonts w:asciiTheme="minorEastAsia" w:hAnsiTheme="minorEastAsia" w:eastAsiaTheme="minorEastAsia"/>
          <w:sz w:val="44"/>
          <w:szCs w:val="44"/>
        </w:rPr>
      </w:pPr>
      <w:r>
        <w:rPr>
          <w:rFonts w:hint="eastAsia" w:asciiTheme="minorEastAsia" w:hAnsiTheme="minorEastAsia" w:eastAsiaTheme="minorEastAsia"/>
          <w:sz w:val="44"/>
          <w:szCs w:val="44"/>
        </w:rPr>
        <w:t>遵规守法，报障健康安全。</w:t>
      </w:r>
    </w:p>
    <w:p>
      <w:pPr>
        <w:spacing w:beforeLines="50" w:after="100" w:line="240" w:lineRule="atLeast"/>
        <w:jc w:val="center"/>
        <w:rPr>
          <w:rFonts w:asciiTheme="minorEastAsia" w:hAnsiTheme="minorEastAsia" w:eastAsiaTheme="minorEastAsia"/>
          <w:sz w:val="44"/>
          <w:szCs w:val="44"/>
        </w:rPr>
      </w:pPr>
    </w:p>
    <w:p>
      <w:pPr>
        <w:spacing w:line="220" w:lineRule="atLeast"/>
        <w:jc w:val="center"/>
        <w:rPr>
          <w:rFonts w:cs="Times New Roman" w:asciiTheme="minorEastAsia" w:hAnsiTheme="minorEastAsia" w:eastAsiaTheme="minorEastAsia"/>
          <w:sz w:val="30"/>
          <w:szCs w:val="30"/>
        </w:rPr>
      </w:pPr>
      <w:r>
        <w:rPr>
          <w:rFonts w:cs="Times New Roman" w:asciiTheme="minorEastAsia" w:hAnsiTheme="minorEastAsia" w:eastAsiaTheme="minorEastAsia"/>
          <w:sz w:val="30"/>
          <w:szCs w:val="30"/>
        </w:rPr>
        <w:t xml:space="preserve">Technical leadership through </w:t>
      </w:r>
      <w:r>
        <w:rPr>
          <w:rFonts w:hint="eastAsia" w:cs="Times New Roman" w:asciiTheme="minorEastAsia" w:hAnsiTheme="minorEastAsia" w:eastAsiaTheme="minorEastAsia"/>
          <w:sz w:val="30"/>
          <w:szCs w:val="30"/>
        </w:rPr>
        <w:t>continuous innovation</w:t>
      </w:r>
    </w:p>
    <w:p>
      <w:pPr>
        <w:spacing w:line="220" w:lineRule="atLeast"/>
        <w:jc w:val="center"/>
        <w:rPr>
          <w:rFonts w:cs="Times New Roman" w:asciiTheme="minorEastAsia" w:hAnsiTheme="minorEastAsia" w:eastAsiaTheme="minorEastAsia"/>
          <w:sz w:val="30"/>
          <w:szCs w:val="30"/>
        </w:rPr>
      </w:pPr>
      <w:r>
        <w:rPr>
          <w:rFonts w:hint="eastAsia" w:cs="Times New Roman" w:asciiTheme="minorEastAsia" w:hAnsiTheme="minorEastAsia" w:eastAsiaTheme="minorEastAsia"/>
          <w:sz w:val="30"/>
          <w:szCs w:val="30"/>
        </w:rPr>
        <w:t>Excellent products through fine workmanship</w:t>
      </w:r>
    </w:p>
    <w:p>
      <w:pPr>
        <w:spacing w:line="220" w:lineRule="atLeast"/>
        <w:jc w:val="center"/>
        <w:rPr>
          <w:rFonts w:cs="Times New Roman" w:asciiTheme="minorEastAsia" w:hAnsiTheme="minorEastAsia" w:eastAsiaTheme="minorEastAsia"/>
          <w:sz w:val="30"/>
          <w:szCs w:val="30"/>
        </w:rPr>
      </w:pPr>
      <w:r>
        <w:rPr>
          <w:rFonts w:hint="eastAsia" w:cs="Times New Roman" w:asciiTheme="minorEastAsia" w:hAnsiTheme="minorEastAsia" w:eastAsiaTheme="minorEastAsia"/>
          <w:sz w:val="30"/>
          <w:szCs w:val="30"/>
        </w:rPr>
        <w:t xml:space="preserve">Stable reliable quality through </w:t>
      </w:r>
      <w:r>
        <w:rPr>
          <w:rFonts w:cs="Times New Roman" w:asciiTheme="minorEastAsia" w:hAnsiTheme="minorEastAsia" w:eastAsiaTheme="minorEastAsia"/>
          <w:sz w:val="30"/>
          <w:szCs w:val="30"/>
        </w:rPr>
        <w:t>persistence</w:t>
      </w:r>
      <w:r>
        <w:rPr>
          <w:rFonts w:hint="eastAsia" w:cs="Times New Roman" w:asciiTheme="minorEastAsia" w:hAnsiTheme="minorEastAsia" w:eastAsiaTheme="minorEastAsia"/>
          <w:sz w:val="30"/>
          <w:szCs w:val="30"/>
        </w:rPr>
        <w:t xml:space="preserve"> improvement</w:t>
      </w:r>
    </w:p>
    <w:p>
      <w:pPr>
        <w:spacing w:line="220" w:lineRule="atLeast"/>
        <w:jc w:val="center"/>
        <w:rPr>
          <w:rFonts w:cs="Times New Roman" w:asciiTheme="minorEastAsia" w:hAnsiTheme="minorEastAsia" w:eastAsiaTheme="minorEastAsia"/>
          <w:sz w:val="30"/>
          <w:szCs w:val="30"/>
        </w:rPr>
      </w:pPr>
      <w:r>
        <w:rPr>
          <w:rFonts w:hint="eastAsia" w:cs="Times New Roman" w:asciiTheme="minorEastAsia" w:hAnsiTheme="minorEastAsia" w:eastAsiaTheme="minorEastAsia"/>
          <w:sz w:val="30"/>
          <w:szCs w:val="30"/>
        </w:rPr>
        <w:t>Assurance of consumer satisfaction through high-quality service</w:t>
      </w: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jc w:val="center"/>
        <w:rPr>
          <w:rFonts w:cs="Times New Roman" w:asciiTheme="minorEastAsia" w:hAnsiTheme="minorEastAsia" w:eastAsiaTheme="minorEastAsia"/>
          <w:sz w:val="30"/>
          <w:szCs w:val="30"/>
        </w:rPr>
      </w:pPr>
    </w:p>
    <w:p>
      <w:pPr>
        <w:spacing w:after="0" w:line="240" w:lineRule="atLeast"/>
        <w:ind w:firstLine="600" w:firstLineChars="200"/>
        <w:rPr>
          <w:rFonts w:asciiTheme="minorEastAsia" w:hAnsiTheme="minorEastAsia" w:eastAsiaTheme="minorEastAsia"/>
          <w:sz w:val="30"/>
          <w:szCs w:val="30"/>
        </w:rPr>
      </w:pPr>
      <w:r>
        <w:rPr>
          <w:rFonts w:hint="eastAsia" w:asciiTheme="minorEastAsia" w:hAnsiTheme="minorEastAsia" w:eastAsiaTheme="minorEastAsia"/>
          <w:sz w:val="30"/>
          <w:szCs w:val="30"/>
        </w:rPr>
        <w:t>南京智达电气有限公司</w:t>
      </w:r>
    </w:p>
    <w:p>
      <w:pPr>
        <w:spacing w:after="0" w:line="240" w:lineRule="atLeast"/>
        <w:ind w:firstLine="600" w:firstLineChars="200"/>
        <w:rPr>
          <w:rFonts w:cs="Times New Roman" w:asciiTheme="minorEastAsia" w:hAnsiTheme="minorEastAsia" w:eastAsiaTheme="minorEastAsia"/>
          <w:sz w:val="30"/>
          <w:szCs w:val="30"/>
        </w:rPr>
      </w:pPr>
      <w:r>
        <w:rPr>
          <w:rFonts w:cs="Times New Roman" w:asciiTheme="minorEastAsia" w:hAnsiTheme="minorEastAsia" w:eastAsiaTheme="minorEastAsia"/>
          <w:sz w:val="30"/>
          <w:szCs w:val="30"/>
        </w:rPr>
        <w:t>NANJING ZHIDA ELECTRIC CO.,</w:t>
      </w:r>
      <w:r>
        <w:rPr>
          <w:rFonts w:hint="eastAsia" w:cs="Times New Roman" w:asciiTheme="minorEastAsia" w:hAnsiTheme="minorEastAsia" w:eastAsiaTheme="minorEastAsia"/>
          <w:sz w:val="30"/>
          <w:szCs w:val="30"/>
        </w:rPr>
        <w:t xml:space="preserve"> </w:t>
      </w:r>
      <w:r>
        <w:rPr>
          <w:rFonts w:cs="Times New Roman" w:asciiTheme="minorEastAsia" w:hAnsiTheme="minorEastAsia" w:eastAsiaTheme="minorEastAsia"/>
          <w:sz w:val="30"/>
          <w:szCs w:val="30"/>
        </w:rPr>
        <w:t>LTD. CHINA</w:t>
      </w:r>
    </w:p>
    <w:p>
      <w:pPr>
        <w:spacing w:after="0" w:line="240" w:lineRule="atLeast"/>
        <w:ind w:firstLine="600" w:firstLineChars="200"/>
        <w:rPr>
          <w:rFonts w:cs="Times New Roman" w:asciiTheme="minorEastAsia" w:hAnsiTheme="minorEastAsia" w:eastAsiaTheme="minorEastAsia"/>
          <w:sz w:val="30"/>
          <w:szCs w:val="30"/>
        </w:rPr>
      </w:pPr>
      <w:r>
        <w:rPr>
          <w:rFonts w:hint="eastAsia" w:cs="Times New Roman" w:asciiTheme="minorEastAsia" w:hAnsiTheme="minorEastAsia" w:eastAsiaTheme="minorEastAsia"/>
          <w:sz w:val="30"/>
          <w:szCs w:val="30"/>
        </w:rPr>
        <w:t>—————————————————————————————————</w:t>
      </w:r>
    </w:p>
    <w:p>
      <w:pPr>
        <w:spacing w:after="0" w:line="240" w:lineRule="atLeast"/>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地址：句容经济开发区隆昌路18号     </w:t>
      </w:r>
    </w:p>
    <w:p>
      <w:pPr>
        <w:spacing w:after="0" w:line="240" w:lineRule="atLeast"/>
        <w:ind w:firstLine="600" w:firstLineChars="250"/>
        <w:rPr>
          <w:rFonts w:asciiTheme="minorEastAsia" w:hAnsiTheme="minorEastAsia" w:eastAsiaTheme="minorEastAsia"/>
          <w:sz w:val="24"/>
          <w:szCs w:val="24"/>
        </w:rPr>
      </w:pPr>
      <w:r>
        <w:rPr>
          <w:rFonts w:cs="Times New Roman" w:asciiTheme="minorEastAsia" w:hAnsiTheme="minorEastAsia" w:eastAsiaTheme="minorEastAsia"/>
          <w:sz w:val="24"/>
          <w:szCs w:val="24"/>
        </w:rPr>
        <w:t>Address: No.18 Longchang Road</w:t>
      </w:r>
      <w:r>
        <w:rPr>
          <w:rFonts w:hint="eastAsia" w:cs="Times New Roman" w:asciiTheme="minorEastAsia" w:hAnsiTheme="minorEastAsia" w:eastAsiaTheme="minorEastAsia"/>
          <w:sz w:val="24"/>
          <w:szCs w:val="24"/>
        </w:rPr>
        <w:t>, E</w:t>
      </w:r>
      <w:r>
        <w:rPr>
          <w:rFonts w:cs="Times New Roman" w:asciiTheme="minorEastAsia" w:hAnsiTheme="minorEastAsia" w:eastAsiaTheme="minorEastAsia"/>
          <w:sz w:val="24"/>
          <w:szCs w:val="24"/>
        </w:rPr>
        <w:t>conomic zon</w:t>
      </w:r>
      <w:r>
        <w:rPr>
          <w:rFonts w:hint="eastAsia" w:cs="Times New Roman" w:asciiTheme="minorEastAsia" w:hAnsiTheme="minorEastAsia" w:eastAsiaTheme="minorEastAsia"/>
          <w:sz w:val="24"/>
          <w:szCs w:val="24"/>
        </w:rPr>
        <w:t>e, Jurong</w:t>
      </w:r>
    </w:p>
    <w:p>
      <w:pPr>
        <w:spacing w:after="0" w:line="240" w:lineRule="atLeast"/>
        <w:ind w:firstLine="600" w:firstLineChars="25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销售电话：025-68518886-808          </w:t>
      </w:r>
      <w:r>
        <w:rPr>
          <w:rFonts w:hint="eastAsia" w:cs="Times New Roman" w:asciiTheme="minorEastAsia" w:hAnsiTheme="minorEastAsia" w:eastAsiaTheme="minorEastAsia"/>
          <w:sz w:val="24"/>
          <w:szCs w:val="24"/>
        </w:rPr>
        <w:t>Tel: (0086) 025-68518886-808</w:t>
      </w:r>
    </w:p>
    <w:p>
      <w:pPr>
        <w:spacing w:after="0" w:line="240" w:lineRule="atLeast"/>
        <w:ind w:firstLine="600" w:firstLineChars="250"/>
        <w:rPr>
          <w:rFonts w:ascii="Times New Roman" w:hAnsi="Times New Roman" w:cs="Times New Roman" w:eastAsiaTheme="minorEastAsia"/>
          <w:sz w:val="24"/>
          <w:szCs w:val="24"/>
        </w:rPr>
      </w:pPr>
      <w:r>
        <w:rPr>
          <w:rFonts w:hint="eastAsia" w:asciiTheme="minorEastAsia" w:hAnsiTheme="minorEastAsia" w:eastAsiaTheme="minorEastAsia"/>
          <w:sz w:val="24"/>
          <w:szCs w:val="24"/>
        </w:rPr>
        <w:t xml:space="preserve">销售传真：025-68518886-806          </w:t>
      </w:r>
      <w:r>
        <w:rPr>
          <w:rFonts w:hint="eastAsia" w:cs="Times New Roman" w:asciiTheme="minorEastAsia" w:hAnsiTheme="minorEastAsia" w:eastAsiaTheme="minorEastAsia"/>
          <w:sz w:val="24"/>
          <w:szCs w:val="24"/>
        </w:rPr>
        <w:t>Fax: (0086)025-6851</w:t>
      </w:r>
      <w:r>
        <w:rPr>
          <w:rFonts w:hint="eastAsia" w:ascii="Times New Roman" w:hAnsi="Times New Roman" w:cs="Times New Roman" w:eastAsiaTheme="minorEastAsia"/>
          <w:sz w:val="24"/>
          <w:szCs w:val="24"/>
        </w:rPr>
        <w:t>8886-806</w:t>
      </w:r>
    </w:p>
    <w:sectPr>
      <w:pgSz w:w="11906" w:h="16838"/>
      <w:pgMar w:top="567" w:right="567" w:bottom="720" w:left="720" w:header="709" w:footer="709"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00007A87" w:usb1="80000000" w:usb2="00000008" w:usb3="00000000" w:csb0="400001FF" w:csb1="FFFF0000"/>
  </w:font>
  <w:font w:name="Calibri">
    <w:panose1 w:val="020F0502020204030204"/>
    <w:charset w:val="00"/>
    <w:family w:val="roman"/>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61007A87" w:usb1="80000000" w:usb2="00000008" w:usb3="00000000" w:csb0="200101FF" w:csb1="20280000"/>
  </w:font>
  <w:font w:name="Verdana">
    <w:panose1 w:val="020B0604030504040204"/>
    <w:charset w:val="00"/>
    <w:family w:val="swiss"/>
    <w:pitch w:val="default"/>
    <w:sig w:usb0="00000287" w:usb1="00000000" w:usb2="00000000" w:usb3="00000000" w:csb0="2000019F" w:csb1="00000000"/>
  </w:font>
  <w:font w:name="Arial">
    <w:panose1 w:val="020B06040202020202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300533"/>
    </w:sdtPr>
    <w:sdtContent>
      <w:p>
        <w:pPr>
          <w:pStyle w:val="3"/>
          <w:jc w:val="center"/>
        </w:pPr>
        <w:r>
          <w:fldChar w:fldCharType="begin"/>
        </w:r>
        <w:r>
          <w:instrText xml:space="preserve"> PAGE   \* MERGEFORMAT </w:instrText>
        </w:r>
        <w:r>
          <w:fldChar w:fldCharType="separate"/>
        </w:r>
        <w:r>
          <w:rPr>
            <w:lang w:val="zh-CN"/>
          </w:rPr>
          <w:t>2</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r>
      <w:rPr>
        <w:rFonts w:hint="eastAsia"/>
      </w:rPr>
      <w:t>南京智达电气有限公司    NANJING ZHIDA ELECTRIC CO., LTD CHINA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69844676">
    <w:nsid w:val="160B61C4"/>
    <w:multiLevelType w:val="multilevel"/>
    <w:tmpl w:val="160B61C4"/>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num w:numId="1">
    <w:abstractNumId w:val="3698446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hideGrammaticalError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2"/>
  </w:compat>
  <w:rsids>
    <w:rsidRoot w:val="00D31D50"/>
    <w:rsid w:val="00004052"/>
    <w:rsid w:val="0000528E"/>
    <w:rsid w:val="00006C67"/>
    <w:rsid w:val="00011D2C"/>
    <w:rsid w:val="0001439B"/>
    <w:rsid w:val="000149A1"/>
    <w:rsid w:val="0001535A"/>
    <w:rsid w:val="000158CE"/>
    <w:rsid w:val="00021861"/>
    <w:rsid w:val="000245CE"/>
    <w:rsid w:val="000274F6"/>
    <w:rsid w:val="0003050A"/>
    <w:rsid w:val="00033B93"/>
    <w:rsid w:val="000445DC"/>
    <w:rsid w:val="000474AE"/>
    <w:rsid w:val="00054679"/>
    <w:rsid w:val="00066246"/>
    <w:rsid w:val="00067A6F"/>
    <w:rsid w:val="00067C7B"/>
    <w:rsid w:val="000700F9"/>
    <w:rsid w:val="00071E53"/>
    <w:rsid w:val="000829DD"/>
    <w:rsid w:val="00085775"/>
    <w:rsid w:val="000A23D5"/>
    <w:rsid w:val="000A3F92"/>
    <w:rsid w:val="000A52FC"/>
    <w:rsid w:val="000A6D3E"/>
    <w:rsid w:val="000B21EE"/>
    <w:rsid w:val="000B6B7A"/>
    <w:rsid w:val="000C3483"/>
    <w:rsid w:val="000C5984"/>
    <w:rsid w:val="000C5E9D"/>
    <w:rsid w:val="000C5F4D"/>
    <w:rsid w:val="000D1375"/>
    <w:rsid w:val="000D3DD7"/>
    <w:rsid w:val="000D6389"/>
    <w:rsid w:val="000D6840"/>
    <w:rsid w:val="000D6B4D"/>
    <w:rsid w:val="000D73E2"/>
    <w:rsid w:val="000D7A84"/>
    <w:rsid w:val="000E37C4"/>
    <w:rsid w:val="000E41AF"/>
    <w:rsid w:val="000E4AEE"/>
    <w:rsid w:val="000F1707"/>
    <w:rsid w:val="000F3A11"/>
    <w:rsid w:val="000F3EDC"/>
    <w:rsid w:val="000F48FD"/>
    <w:rsid w:val="000F5493"/>
    <w:rsid w:val="000F74FD"/>
    <w:rsid w:val="001068EE"/>
    <w:rsid w:val="001078DD"/>
    <w:rsid w:val="001109A6"/>
    <w:rsid w:val="00120E50"/>
    <w:rsid w:val="0012111E"/>
    <w:rsid w:val="00121129"/>
    <w:rsid w:val="0012165A"/>
    <w:rsid w:val="00127C91"/>
    <w:rsid w:val="00132854"/>
    <w:rsid w:val="0013354A"/>
    <w:rsid w:val="00140C14"/>
    <w:rsid w:val="00141F8A"/>
    <w:rsid w:val="0014230D"/>
    <w:rsid w:val="00145320"/>
    <w:rsid w:val="00145B3B"/>
    <w:rsid w:val="00147312"/>
    <w:rsid w:val="00152E73"/>
    <w:rsid w:val="00153132"/>
    <w:rsid w:val="00155A4A"/>
    <w:rsid w:val="001563ED"/>
    <w:rsid w:val="0015670A"/>
    <w:rsid w:val="0015746D"/>
    <w:rsid w:val="00163F20"/>
    <w:rsid w:val="00166984"/>
    <w:rsid w:val="00177074"/>
    <w:rsid w:val="00181C94"/>
    <w:rsid w:val="001861BB"/>
    <w:rsid w:val="00194334"/>
    <w:rsid w:val="001A01D4"/>
    <w:rsid w:val="001B43ED"/>
    <w:rsid w:val="001C41F5"/>
    <w:rsid w:val="001C48F3"/>
    <w:rsid w:val="001D507F"/>
    <w:rsid w:val="001D6CEC"/>
    <w:rsid w:val="001E3408"/>
    <w:rsid w:val="001E66C7"/>
    <w:rsid w:val="001F2EFB"/>
    <w:rsid w:val="0020144C"/>
    <w:rsid w:val="00207432"/>
    <w:rsid w:val="00212C80"/>
    <w:rsid w:val="0021713F"/>
    <w:rsid w:val="002226A1"/>
    <w:rsid w:val="00224ECF"/>
    <w:rsid w:val="002273AD"/>
    <w:rsid w:val="002318EA"/>
    <w:rsid w:val="0023361C"/>
    <w:rsid w:val="00235CEC"/>
    <w:rsid w:val="002416C7"/>
    <w:rsid w:val="002460E7"/>
    <w:rsid w:val="002468EC"/>
    <w:rsid w:val="00247E22"/>
    <w:rsid w:val="00252040"/>
    <w:rsid w:val="00261CFD"/>
    <w:rsid w:val="0027435C"/>
    <w:rsid w:val="0028099B"/>
    <w:rsid w:val="002809BB"/>
    <w:rsid w:val="00285F10"/>
    <w:rsid w:val="0029215E"/>
    <w:rsid w:val="00294D0E"/>
    <w:rsid w:val="00296595"/>
    <w:rsid w:val="002A0981"/>
    <w:rsid w:val="002A5FA1"/>
    <w:rsid w:val="002B210C"/>
    <w:rsid w:val="002B2361"/>
    <w:rsid w:val="002B49BC"/>
    <w:rsid w:val="002B681A"/>
    <w:rsid w:val="002C11E7"/>
    <w:rsid w:val="002C7300"/>
    <w:rsid w:val="002D7B19"/>
    <w:rsid w:val="002F508E"/>
    <w:rsid w:val="0030595E"/>
    <w:rsid w:val="003072A1"/>
    <w:rsid w:val="00313AF3"/>
    <w:rsid w:val="00314807"/>
    <w:rsid w:val="00323B43"/>
    <w:rsid w:val="00324630"/>
    <w:rsid w:val="00330044"/>
    <w:rsid w:val="0033209E"/>
    <w:rsid w:val="00334669"/>
    <w:rsid w:val="00335C72"/>
    <w:rsid w:val="00337941"/>
    <w:rsid w:val="0035014F"/>
    <w:rsid w:val="00360810"/>
    <w:rsid w:val="00360C26"/>
    <w:rsid w:val="00360CBA"/>
    <w:rsid w:val="0036102E"/>
    <w:rsid w:val="0036186C"/>
    <w:rsid w:val="00370309"/>
    <w:rsid w:val="00370D63"/>
    <w:rsid w:val="003723AE"/>
    <w:rsid w:val="00375CDE"/>
    <w:rsid w:val="0038420F"/>
    <w:rsid w:val="003844F3"/>
    <w:rsid w:val="00390C14"/>
    <w:rsid w:val="00393A48"/>
    <w:rsid w:val="00395E49"/>
    <w:rsid w:val="003968D0"/>
    <w:rsid w:val="003B3C6B"/>
    <w:rsid w:val="003B462A"/>
    <w:rsid w:val="003B6245"/>
    <w:rsid w:val="003B71F5"/>
    <w:rsid w:val="003C4D9D"/>
    <w:rsid w:val="003D37D8"/>
    <w:rsid w:val="003E0B89"/>
    <w:rsid w:val="003E68FC"/>
    <w:rsid w:val="003E7EC6"/>
    <w:rsid w:val="003F1D79"/>
    <w:rsid w:val="003F3B13"/>
    <w:rsid w:val="003F3E4B"/>
    <w:rsid w:val="003F461F"/>
    <w:rsid w:val="004131A4"/>
    <w:rsid w:val="00422C19"/>
    <w:rsid w:val="00426133"/>
    <w:rsid w:val="004309DF"/>
    <w:rsid w:val="00431D18"/>
    <w:rsid w:val="004358AB"/>
    <w:rsid w:val="00441DAA"/>
    <w:rsid w:val="00441E06"/>
    <w:rsid w:val="00446950"/>
    <w:rsid w:val="004476AF"/>
    <w:rsid w:val="00452E3A"/>
    <w:rsid w:val="0045620F"/>
    <w:rsid w:val="00462534"/>
    <w:rsid w:val="00464FEB"/>
    <w:rsid w:val="00466A52"/>
    <w:rsid w:val="0047293B"/>
    <w:rsid w:val="00472D1C"/>
    <w:rsid w:val="00475F2A"/>
    <w:rsid w:val="00480329"/>
    <w:rsid w:val="00481498"/>
    <w:rsid w:val="0048386D"/>
    <w:rsid w:val="00483A89"/>
    <w:rsid w:val="00485AD2"/>
    <w:rsid w:val="0049213B"/>
    <w:rsid w:val="004926EE"/>
    <w:rsid w:val="00492DD6"/>
    <w:rsid w:val="004A143C"/>
    <w:rsid w:val="004A2168"/>
    <w:rsid w:val="004B3136"/>
    <w:rsid w:val="004B441F"/>
    <w:rsid w:val="004B48F1"/>
    <w:rsid w:val="004B5DA6"/>
    <w:rsid w:val="004C0EEA"/>
    <w:rsid w:val="004C2367"/>
    <w:rsid w:val="004C4B3E"/>
    <w:rsid w:val="004C5276"/>
    <w:rsid w:val="004E49CB"/>
    <w:rsid w:val="004F02A3"/>
    <w:rsid w:val="004F1F0F"/>
    <w:rsid w:val="004F5366"/>
    <w:rsid w:val="004F693E"/>
    <w:rsid w:val="00501A83"/>
    <w:rsid w:val="00502B1F"/>
    <w:rsid w:val="00502F29"/>
    <w:rsid w:val="0050646D"/>
    <w:rsid w:val="00506C6C"/>
    <w:rsid w:val="00516B7D"/>
    <w:rsid w:val="0051702C"/>
    <w:rsid w:val="00523A2E"/>
    <w:rsid w:val="00532385"/>
    <w:rsid w:val="005403CF"/>
    <w:rsid w:val="00544750"/>
    <w:rsid w:val="00544E03"/>
    <w:rsid w:val="005461AB"/>
    <w:rsid w:val="00550984"/>
    <w:rsid w:val="00551860"/>
    <w:rsid w:val="00557B46"/>
    <w:rsid w:val="00557D9E"/>
    <w:rsid w:val="00561831"/>
    <w:rsid w:val="005618AA"/>
    <w:rsid w:val="00564283"/>
    <w:rsid w:val="00565E53"/>
    <w:rsid w:val="005770AB"/>
    <w:rsid w:val="005805B4"/>
    <w:rsid w:val="00585A08"/>
    <w:rsid w:val="0058736B"/>
    <w:rsid w:val="00595BED"/>
    <w:rsid w:val="005A7057"/>
    <w:rsid w:val="005A7EE7"/>
    <w:rsid w:val="005B36E8"/>
    <w:rsid w:val="005B4CCA"/>
    <w:rsid w:val="005B63DC"/>
    <w:rsid w:val="005C02A6"/>
    <w:rsid w:val="005C20B8"/>
    <w:rsid w:val="005C3922"/>
    <w:rsid w:val="005C468F"/>
    <w:rsid w:val="005D1E39"/>
    <w:rsid w:val="005D30AC"/>
    <w:rsid w:val="005D45F3"/>
    <w:rsid w:val="005D5199"/>
    <w:rsid w:val="005D56E5"/>
    <w:rsid w:val="005D7633"/>
    <w:rsid w:val="005E4070"/>
    <w:rsid w:val="005E4E2B"/>
    <w:rsid w:val="005E6634"/>
    <w:rsid w:val="005F0B92"/>
    <w:rsid w:val="00600D5A"/>
    <w:rsid w:val="006034B8"/>
    <w:rsid w:val="0061362D"/>
    <w:rsid w:val="006225F6"/>
    <w:rsid w:val="006236B0"/>
    <w:rsid w:val="00630E69"/>
    <w:rsid w:val="006321C8"/>
    <w:rsid w:val="0063519E"/>
    <w:rsid w:val="00635BD6"/>
    <w:rsid w:val="00635E1D"/>
    <w:rsid w:val="00646CDC"/>
    <w:rsid w:val="00661204"/>
    <w:rsid w:val="0066176F"/>
    <w:rsid w:val="006619AB"/>
    <w:rsid w:val="00664011"/>
    <w:rsid w:val="00670A39"/>
    <w:rsid w:val="00673E12"/>
    <w:rsid w:val="00675180"/>
    <w:rsid w:val="00676D2E"/>
    <w:rsid w:val="0067714A"/>
    <w:rsid w:val="00677C34"/>
    <w:rsid w:val="006803D4"/>
    <w:rsid w:val="00682902"/>
    <w:rsid w:val="00684109"/>
    <w:rsid w:val="00692950"/>
    <w:rsid w:val="00694E30"/>
    <w:rsid w:val="0069524A"/>
    <w:rsid w:val="00697733"/>
    <w:rsid w:val="006A3B68"/>
    <w:rsid w:val="006B2D37"/>
    <w:rsid w:val="006B38B8"/>
    <w:rsid w:val="006B3CBB"/>
    <w:rsid w:val="006B4965"/>
    <w:rsid w:val="006C34CA"/>
    <w:rsid w:val="006C3E1B"/>
    <w:rsid w:val="006C552A"/>
    <w:rsid w:val="006C76CF"/>
    <w:rsid w:val="006D12D8"/>
    <w:rsid w:val="006E0723"/>
    <w:rsid w:val="006E6682"/>
    <w:rsid w:val="006E6EA8"/>
    <w:rsid w:val="006F1C52"/>
    <w:rsid w:val="006F5EDD"/>
    <w:rsid w:val="00701172"/>
    <w:rsid w:val="00702E4A"/>
    <w:rsid w:val="00705A6A"/>
    <w:rsid w:val="00710734"/>
    <w:rsid w:val="0071695D"/>
    <w:rsid w:val="0072016F"/>
    <w:rsid w:val="0072678E"/>
    <w:rsid w:val="0072686F"/>
    <w:rsid w:val="00727AB0"/>
    <w:rsid w:val="0073689E"/>
    <w:rsid w:val="007371FB"/>
    <w:rsid w:val="00744C00"/>
    <w:rsid w:val="007564F6"/>
    <w:rsid w:val="00767216"/>
    <w:rsid w:val="00772265"/>
    <w:rsid w:val="00773BD3"/>
    <w:rsid w:val="007774D9"/>
    <w:rsid w:val="00777B97"/>
    <w:rsid w:val="00781B4F"/>
    <w:rsid w:val="00783BED"/>
    <w:rsid w:val="007846DD"/>
    <w:rsid w:val="007849C1"/>
    <w:rsid w:val="00791D40"/>
    <w:rsid w:val="00793DF4"/>
    <w:rsid w:val="007A2D92"/>
    <w:rsid w:val="007A4B72"/>
    <w:rsid w:val="007B49B8"/>
    <w:rsid w:val="007D3FE8"/>
    <w:rsid w:val="007E3A0D"/>
    <w:rsid w:val="007E43D7"/>
    <w:rsid w:val="007E68E3"/>
    <w:rsid w:val="007F4468"/>
    <w:rsid w:val="007F79EC"/>
    <w:rsid w:val="00800A6F"/>
    <w:rsid w:val="0080318E"/>
    <w:rsid w:val="008104E2"/>
    <w:rsid w:val="00816382"/>
    <w:rsid w:val="00816701"/>
    <w:rsid w:val="00817A04"/>
    <w:rsid w:val="00822EFF"/>
    <w:rsid w:val="008232B8"/>
    <w:rsid w:val="00826FEB"/>
    <w:rsid w:val="0082709F"/>
    <w:rsid w:val="00835242"/>
    <w:rsid w:val="00840E71"/>
    <w:rsid w:val="00843697"/>
    <w:rsid w:val="008550D8"/>
    <w:rsid w:val="0085748B"/>
    <w:rsid w:val="00862C44"/>
    <w:rsid w:val="00875D7B"/>
    <w:rsid w:val="0088553D"/>
    <w:rsid w:val="0089172E"/>
    <w:rsid w:val="00891D08"/>
    <w:rsid w:val="008A240A"/>
    <w:rsid w:val="008B3332"/>
    <w:rsid w:val="008B55C5"/>
    <w:rsid w:val="008B71AA"/>
    <w:rsid w:val="008B7726"/>
    <w:rsid w:val="008C7ACB"/>
    <w:rsid w:val="008D322E"/>
    <w:rsid w:val="008D4262"/>
    <w:rsid w:val="008D56D5"/>
    <w:rsid w:val="008D57D1"/>
    <w:rsid w:val="008E10B6"/>
    <w:rsid w:val="008E50B2"/>
    <w:rsid w:val="008E61FD"/>
    <w:rsid w:val="008E6AE1"/>
    <w:rsid w:val="008F1BA1"/>
    <w:rsid w:val="008F5834"/>
    <w:rsid w:val="00901FC3"/>
    <w:rsid w:val="00905448"/>
    <w:rsid w:val="0090650B"/>
    <w:rsid w:val="00916409"/>
    <w:rsid w:val="0092342F"/>
    <w:rsid w:val="009265A4"/>
    <w:rsid w:val="00927C7F"/>
    <w:rsid w:val="00930C68"/>
    <w:rsid w:val="00931060"/>
    <w:rsid w:val="00935A4B"/>
    <w:rsid w:val="009370C5"/>
    <w:rsid w:val="00940196"/>
    <w:rsid w:val="009409DF"/>
    <w:rsid w:val="00945A01"/>
    <w:rsid w:val="0094736C"/>
    <w:rsid w:val="00967A78"/>
    <w:rsid w:val="009740DE"/>
    <w:rsid w:val="00993E2E"/>
    <w:rsid w:val="009A1204"/>
    <w:rsid w:val="009A1D62"/>
    <w:rsid w:val="009A4E26"/>
    <w:rsid w:val="009B34D0"/>
    <w:rsid w:val="009B5291"/>
    <w:rsid w:val="009B5504"/>
    <w:rsid w:val="009B6CE0"/>
    <w:rsid w:val="009C0A1E"/>
    <w:rsid w:val="009C15EF"/>
    <w:rsid w:val="009C6FA8"/>
    <w:rsid w:val="009D4119"/>
    <w:rsid w:val="009D72E4"/>
    <w:rsid w:val="00A00673"/>
    <w:rsid w:val="00A01440"/>
    <w:rsid w:val="00A073A7"/>
    <w:rsid w:val="00A075A5"/>
    <w:rsid w:val="00A13FED"/>
    <w:rsid w:val="00A17E67"/>
    <w:rsid w:val="00A2026C"/>
    <w:rsid w:val="00A211CF"/>
    <w:rsid w:val="00A230A2"/>
    <w:rsid w:val="00A30DCB"/>
    <w:rsid w:val="00A34235"/>
    <w:rsid w:val="00A346FB"/>
    <w:rsid w:val="00A41DC5"/>
    <w:rsid w:val="00A46ABC"/>
    <w:rsid w:val="00A47285"/>
    <w:rsid w:val="00A628A6"/>
    <w:rsid w:val="00A63604"/>
    <w:rsid w:val="00A65E9A"/>
    <w:rsid w:val="00A71B44"/>
    <w:rsid w:val="00A82E2E"/>
    <w:rsid w:val="00A85AB6"/>
    <w:rsid w:val="00A860ED"/>
    <w:rsid w:val="00A92F94"/>
    <w:rsid w:val="00AA0A97"/>
    <w:rsid w:val="00AB0276"/>
    <w:rsid w:val="00AB09E8"/>
    <w:rsid w:val="00AB0F96"/>
    <w:rsid w:val="00AB4DA5"/>
    <w:rsid w:val="00AB7054"/>
    <w:rsid w:val="00AB7C26"/>
    <w:rsid w:val="00AC435A"/>
    <w:rsid w:val="00AC5A29"/>
    <w:rsid w:val="00AD1E7A"/>
    <w:rsid w:val="00AD42F4"/>
    <w:rsid w:val="00AD70A9"/>
    <w:rsid w:val="00AE4B40"/>
    <w:rsid w:val="00AE4E0F"/>
    <w:rsid w:val="00AF1DAC"/>
    <w:rsid w:val="00B0346D"/>
    <w:rsid w:val="00B03C2A"/>
    <w:rsid w:val="00B1594E"/>
    <w:rsid w:val="00B21CC8"/>
    <w:rsid w:val="00B24E58"/>
    <w:rsid w:val="00B27A44"/>
    <w:rsid w:val="00B31A9A"/>
    <w:rsid w:val="00B32C38"/>
    <w:rsid w:val="00B448E2"/>
    <w:rsid w:val="00B458D9"/>
    <w:rsid w:val="00B4615D"/>
    <w:rsid w:val="00B4637A"/>
    <w:rsid w:val="00B474D7"/>
    <w:rsid w:val="00B52BE8"/>
    <w:rsid w:val="00B53103"/>
    <w:rsid w:val="00B54A43"/>
    <w:rsid w:val="00B64388"/>
    <w:rsid w:val="00B64487"/>
    <w:rsid w:val="00B706AC"/>
    <w:rsid w:val="00B75B3E"/>
    <w:rsid w:val="00B772ED"/>
    <w:rsid w:val="00B77663"/>
    <w:rsid w:val="00B81279"/>
    <w:rsid w:val="00B8210F"/>
    <w:rsid w:val="00B849BA"/>
    <w:rsid w:val="00B85C9B"/>
    <w:rsid w:val="00B9091D"/>
    <w:rsid w:val="00B910ED"/>
    <w:rsid w:val="00B93D09"/>
    <w:rsid w:val="00BA0B73"/>
    <w:rsid w:val="00BA0D40"/>
    <w:rsid w:val="00BA1DFC"/>
    <w:rsid w:val="00BA5BE8"/>
    <w:rsid w:val="00BA7BBC"/>
    <w:rsid w:val="00BB4228"/>
    <w:rsid w:val="00BB4E90"/>
    <w:rsid w:val="00BB70AA"/>
    <w:rsid w:val="00BB750B"/>
    <w:rsid w:val="00BC21B8"/>
    <w:rsid w:val="00BC69D0"/>
    <w:rsid w:val="00BD07FC"/>
    <w:rsid w:val="00BD3C68"/>
    <w:rsid w:val="00BE382F"/>
    <w:rsid w:val="00BE4338"/>
    <w:rsid w:val="00BE63FB"/>
    <w:rsid w:val="00BE7C1F"/>
    <w:rsid w:val="00BF079D"/>
    <w:rsid w:val="00BF6C71"/>
    <w:rsid w:val="00BF797A"/>
    <w:rsid w:val="00C02488"/>
    <w:rsid w:val="00C154D8"/>
    <w:rsid w:val="00C15A6B"/>
    <w:rsid w:val="00C1625F"/>
    <w:rsid w:val="00C21207"/>
    <w:rsid w:val="00C37142"/>
    <w:rsid w:val="00C406DC"/>
    <w:rsid w:val="00C439AA"/>
    <w:rsid w:val="00C464E3"/>
    <w:rsid w:val="00C4694C"/>
    <w:rsid w:val="00C51D1D"/>
    <w:rsid w:val="00C52F34"/>
    <w:rsid w:val="00C53A1C"/>
    <w:rsid w:val="00C54D40"/>
    <w:rsid w:val="00C62BFC"/>
    <w:rsid w:val="00C63C61"/>
    <w:rsid w:val="00C66941"/>
    <w:rsid w:val="00C67F7E"/>
    <w:rsid w:val="00C768C0"/>
    <w:rsid w:val="00C82436"/>
    <w:rsid w:val="00C922F8"/>
    <w:rsid w:val="00C94147"/>
    <w:rsid w:val="00CA29AA"/>
    <w:rsid w:val="00CA3888"/>
    <w:rsid w:val="00CC1CEC"/>
    <w:rsid w:val="00CD1921"/>
    <w:rsid w:val="00CD3A24"/>
    <w:rsid w:val="00CD6280"/>
    <w:rsid w:val="00CE12BF"/>
    <w:rsid w:val="00CE2016"/>
    <w:rsid w:val="00CE505E"/>
    <w:rsid w:val="00CF0C35"/>
    <w:rsid w:val="00CF6911"/>
    <w:rsid w:val="00CF6B3C"/>
    <w:rsid w:val="00D00D10"/>
    <w:rsid w:val="00D040CC"/>
    <w:rsid w:val="00D21A9E"/>
    <w:rsid w:val="00D276CE"/>
    <w:rsid w:val="00D31D50"/>
    <w:rsid w:val="00D365F7"/>
    <w:rsid w:val="00D45267"/>
    <w:rsid w:val="00D455EA"/>
    <w:rsid w:val="00D45904"/>
    <w:rsid w:val="00D469AD"/>
    <w:rsid w:val="00D56676"/>
    <w:rsid w:val="00D607F0"/>
    <w:rsid w:val="00D630C1"/>
    <w:rsid w:val="00D63774"/>
    <w:rsid w:val="00D64B03"/>
    <w:rsid w:val="00D71309"/>
    <w:rsid w:val="00D74EA3"/>
    <w:rsid w:val="00D771FF"/>
    <w:rsid w:val="00D779AF"/>
    <w:rsid w:val="00D8645E"/>
    <w:rsid w:val="00D87392"/>
    <w:rsid w:val="00D911F1"/>
    <w:rsid w:val="00D9535B"/>
    <w:rsid w:val="00DA1AC9"/>
    <w:rsid w:val="00DA4C3E"/>
    <w:rsid w:val="00DB4422"/>
    <w:rsid w:val="00DB6B84"/>
    <w:rsid w:val="00DC3E9C"/>
    <w:rsid w:val="00DC6A49"/>
    <w:rsid w:val="00DC71AB"/>
    <w:rsid w:val="00DD341A"/>
    <w:rsid w:val="00DD3F17"/>
    <w:rsid w:val="00DE31DF"/>
    <w:rsid w:val="00DE3BB7"/>
    <w:rsid w:val="00DE5E3B"/>
    <w:rsid w:val="00E00713"/>
    <w:rsid w:val="00E115C3"/>
    <w:rsid w:val="00E121B2"/>
    <w:rsid w:val="00E13B7C"/>
    <w:rsid w:val="00E1481D"/>
    <w:rsid w:val="00E31C64"/>
    <w:rsid w:val="00E357F3"/>
    <w:rsid w:val="00E37DCC"/>
    <w:rsid w:val="00E42218"/>
    <w:rsid w:val="00E55F6A"/>
    <w:rsid w:val="00E56654"/>
    <w:rsid w:val="00E66349"/>
    <w:rsid w:val="00E73983"/>
    <w:rsid w:val="00E753E7"/>
    <w:rsid w:val="00E76318"/>
    <w:rsid w:val="00E77C4B"/>
    <w:rsid w:val="00E81913"/>
    <w:rsid w:val="00E85939"/>
    <w:rsid w:val="00EB481D"/>
    <w:rsid w:val="00EB4876"/>
    <w:rsid w:val="00EB4FDF"/>
    <w:rsid w:val="00EB6B27"/>
    <w:rsid w:val="00EC22D3"/>
    <w:rsid w:val="00EC69CA"/>
    <w:rsid w:val="00ED2084"/>
    <w:rsid w:val="00ED31E1"/>
    <w:rsid w:val="00EF1AAA"/>
    <w:rsid w:val="00EF3D5B"/>
    <w:rsid w:val="00F0028E"/>
    <w:rsid w:val="00F01F4A"/>
    <w:rsid w:val="00F034B3"/>
    <w:rsid w:val="00F12F9B"/>
    <w:rsid w:val="00F202A8"/>
    <w:rsid w:val="00F219D1"/>
    <w:rsid w:val="00F37C87"/>
    <w:rsid w:val="00F41C70"/>
    <w:rsid w:val="00F41FAA"/>
    <w:rsid w:val="00F43715"/>
    <w:rsid w:val="00F4490C"/>
    <w:rsid w:val="00F45387"/>
    <w:rsid w:val="00F50AF0"/>
    <w:rsid w:val="00F571BF"/>
    <w:rsid w:val="00F618B4"/>
    <w:rsid w:val="00F62CD3"/>
    <w:rsid w:val="00F64EF0"/>
    <w:rsid w:val="00F70CBC"/>
    <w:rsid w:val="00F714CB"/>
    <w:rsid w:val="00F7630F"/>
    <w:rsid w:val="00F8296E"/>
    <w:rsid w:val="00F8378D"/>
    <w:rsid w:val="00F8487D"/>
    <w:rsid w:val="00F92978"/>
    <w:rsid w:val="00F9707E"/>
    <w:rsid w:val="00FA0B3A"/>
    <w:rsid w:val="00FA34FD"/>
    <w:rsid w:val="00FA3514"/>
    <w:rsid w:val="00FC2862"/>
    <w:rsid w:val="00FC494C"/>
    <w:rsid w:val="00FD5A74"/>
    <w:rsid w:val="00FD7AAD"/>
    <w:rsid w:val="00FE271F"/>
    <w:rsid w:val="00FE2D3C"/>
    <w:rsid w:val="00FE3682"/>
    <w:rsid w:val="00FE6B76"/>
    <w:rsid w:val="00FF6B04"/>
    <w:rsid w:val="00FF7232"/>
    <w:rsid w:val="36E468E6"/>
    <w:rsid w:val="3C192D3F"/>
    <w:rsid w:val="49156CC5"/>
    <w:rsid w:val="522361C3"/>
    <w:rsid w:val="54A63233"/>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uiPriority w:val="99"/>
    <w:pPr>
      <w:spacing w:after="0"/>
    </w:pPr>
    <w:rPr>
      <w:sz w:val="18"/>
      <w:szCs w:val="18"/>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jc w:val="center"/>
    </w:pPr>
    <w:rPr>
      <w:sz w:val="18"/>
      <w:szCs w:val="18"/>
    </w:rPr>
  </w:style>
  <w:style w:type="character" w:styleId="6">
    <w:name w:val="Hyperlink"/>
    <w:basedOn w:val="5"/>
    <w:unhideWhenUsed/>
    <w:uiPriority w:val="99"/>
    <w:rPr>
      <w:color w:val="0000FF"/>
      <w:u w:val="single"/>
    </w:rPr>
  </w:style>
  <w:style w:type="table" w:styleId="8">
    <w:name w:val="Table Grid"/>
    <w:basedOn w:val="7"/>
    <w:qFormat/>
    <w:uiPriority w:val="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9">
    <w:name w:val="批注框文本 Char"/>
    <w:basedOn w:val="5"/>
    <w:link w:val="2"/>
    <w:semiHidden/>
    <w:uiPriority w:val="99"/>
    <w:rPr>
      <w:rFonts w:ascii="Tahoma" w:hAnsi="Tahoma"/>
      <w:sz w:val="18"/>
      <w:szCs w:val="18"/>
    </w:rPr>
  </w:style>
  <w:style w:type="character" w:customStyle="1" w:styleId="10">
    <w:name w:val="页眉 Char"/>
    <w:basedOn w:val="5"/>
    <w:link w:val="4"/>
    <w:uiPriority w:val="99"/>
    <w:rPr>
      <w:rFonts w:ascii="Tahoma" w:hAnsi="Tahoma"/>
      <w:sz w:val="18"/>
      <w:szCs w:val="18"/>
    </w:rPr>
  </w:style>
  <w:style w:type="character" w:customStyle="1" w:styleId="11">
    <w:name w:val="页脚 Char"/>
    <w:basedOn w:val="5"/>
    <w:link w:val="3"/>
    <w:uiPriority w:val="99"/>
    <w:rPr>
      <w:rFonts w:ascii="Tahoma" w:hAnsi="Tahoma"/>
      <w:sz w:val="18"/>
      <w:szCs w:val="18"/>
    </w:rPr>
  </w:style>
  <w:style w:type="paragraph" w:customStyle="1" w:styleId="12">
    <w:name w:val="List Paragraph"/>
    <w:basedOn w:val="1"/>
    <w:qFormat/>
    <w:uiPriority w:val="34"/>
    <w:pPr>
      <w:ind w:firstLine="420" w:firstLineChars="200"/>
    </w:pPr>
  </w:style>
  <w:style w:type="character" w:customStyle="1" w:styleId="13">
    <w:name w:val="apple-converted-space"/>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emf"/><Relationship Id="rId31" Type="http://schemas.openxmlformats.org/officeDocument/2006/relationships/image" Target="media/image26.emf"/><Relationship Id="rId30" Type="http://schemas.openxmlformats.org/officeDocument/2006/relationships/image" Target="media/image25.emf"/><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70BCE2-42B7-47C4-8AED-B2526687C977}">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30039</Characters>
  <Lines>250</Lines>
  <Paragraphs>70</Paragraphs>
  <TotalTime>0</TotalTime>
  <ScaleCrop>false</ScaleCrop>
  <LinksUpToDate>false</LinksUpToDate>
  <CharactersWithSpaces>35238</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2016-01-31T07:22:00Z</dcterms:created>
  <dc:creator>Administrator</dc:creator>
  <cp:lastModifiedBy>Administrator</cp:lastModifiedBy>
  <cp:lastPrinted>2016-03-07T01:44:38Z</cp:lastPrinted>
  <dcterms:modified xsi:type="dcterms:W3CDTF">2016-03-07T01:56:11Z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